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1A82" w14:textId="77777777" w:rsidR="00035538" w:rsidRPr="00633155" w:rsidRDefault="00633155" w:rsidP="00633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55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217E0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33155">
        <w:rPr>
          <w:rFonts w:ascii="Times New Roman" w:hAnsi="Times New Roman" w:cs="Times New Roman"/>
          <w:b/>
          <w:sz w:val="24"/>
          <w:szCs w:val="24"/>
        </w:rPr>
        <w:t xml:space="preserve">POWIATOWEGO KONKURSU MATEMATYCZNEGO </w:t>
      </w:r>
      <w:r w:rsidRPr="00633155">
        <w:rPr>
          <w:rFonts w:ascii="Times New Roman" w:hAnsi="Times New Roman" w:cs="Times New Roman"/>
          <w:b/>
          <w:sz w:val="24"/>
          <w:szCs w:val="24"/>
        </w:rPr>
        <w:br/>
        <w:t>,,MYŚLĘ, LICZĘ, GRAM”</w:t>
      </w:r>
    </w:p>
    <w:p w14:paraId="3841D60D" w14:textId="77777777" w:rsidR="00035538" w:rsidRDefault="00035538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 w:rsidRPr="00035538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383E53">
        <w:rPr>
          <w:rFonts w:ascii="Times New Roman" w:hAnsi="Times New Roman" w:cs="Times New Roman"/>
          <w:sz w:val="24"/>
          <w:szCs w:val="24"/>
        </w:rPr>
        <w:t xml:space="preserve">opiekunów i </w:t>
      </w:r>
      <w:r w:rsidRPr="00035538">
        <w:rPr>
          <w:rFonts w:ascii="Times New Roman" w:hAnsi="Times New Roman" w:cs="Times New Roman"/>
          <w:sz w:val="24"/>
          <w:szCs w:val="24"/>
        </w:rPr>
        <w:t>uczniów</w:t>
      </w:r>
      <w:r w:rsidR="00A96902">
        <w:rPr>
          <w:rFonts w:ascii="Times New Roman" w:hAnsi="Times New Roman" w:cs="Times New Roman"/>
          <w:sz w:val="24"/>
          <w:szCs w:val="24"/>
        </w:rPr>
        <w:t xml:space="preserve"> klas 7 i 8 szkół podstawowych P</w:t>
      </w:r>
      <w:r w:rsidR="00383E53">
        <w:rPr>
          <w:rFonts w:ascii="Times New Roman" w:hAnsi="Times New Roman" w:cs="Times New Roman"/>
          <w:sz w:val="24"/>
          <w:szCs w:val="24"/>
        </w:rPr>
        <w:t>owiatu Łobeskiego.</w:t>
      </w:r>
    </w:p>
    <w:p w14:paraId="50BD8F0F" w14:textId="77777777" w:rsidR="00EB5296" w:rsidRPr="006272E1" w:rsidRDefault="00EB5296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72E1">
        <w:rPr>
          <w:rFonts w:ascii="Times New Roman" w:hAnsi="Times New Roman" w:cs="Times New Roman"/>
          <w:b/>
          <w:sz w:val="24"/>
          <w:szCs w:val="24"/>
        </w:rPr>
        <w:t>. Organizator konkursu</w:t>
      </w:r>
    </w:p>
    <w:p w14:paraId="1326003A" w14:textId="77777777" w:rsidR="00EB5296" w:rsidRPr="00035538" w:rsidRDefault="00EB5296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są nauczyciele matematyki i informatyki Szkoły Podstawowej nr 3 im. Adama Mickiewicza w Łobzie. </w:t>
      </w:r>
    </w:p>
    <w:p w14:paraId="33E37961" w14:textId="77777777" w:rsidR="00767D82" w:rsidRPr="00767D82" w:rsidRDefault="00EB5296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5538" w:rsidRPr="00767D82">
        <w:rPr>
          <w:rFonts w:ascii="Times New Roman" w:hAnsi="Times New Roman" w:cs="Times New Roman"/>
          <w:b/>
          <w:sz w:val="24"/>
          <w:szCs w:val="24"/>
        </w:rPr>
        <w:t xml:space="preserve">. Cele konkursu </w:t>
      </w:r>
    </w:p>
    <w:p w14:paraId="38B43C94" w14:textId="77777777" w:rsidR="00767D82" w:rsidRDefault="00F3709C" w:rsidP="002F73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82">
        <w:rPr>
          <w:rFonts w:ascii="Times New Roman" w:hAnsi="Times New Roman" w:cs="Times New Roman"/>
          <w:sz w:val="24"/>
          <w:szCs w:val="24"/>
        </w:rPr>
        <w:t>r</w:t>
      </w:r>
      <w:r w:rsidR="00035538" w:rsidRPr="00767D82">
        <w:rPr>
          <w:rFonts w:ascii="Times New Roman" w:hAnsi="Times New Roman" w:cs="Times New Roman"/>
          <w:sz w:val="24"/>
          <w:szCs w:val="24"/>
        </w:rPr>
        <w:t xml:space="preserve">ozwijanie zainteresowań </w:t>
      </w:r>
      <w:r w:rsidRPr="00767D82">
        <w:rPr>
          <w:rFonts w:ascii="Times New Roman" w:hAnsi="Times New Roman" w:cs="Times New Roman"/>
          <w:sz w:val="24"/>
          <w:szCs w:val="24"/>
        </w:rPr>
        <w:t>uczniów matematyką;</w:t>
      </w:r>
    </w:p>
    <w:p w14:paraId="7584D866" w14:textId="77777777" w:rsidR="00767D82" w:rsidRDefault="0021478E" w:rsidP="002F73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82">
        <w:rPr>
          <w:rFonts w:ascii="Times New Roman" w:hAnsi="Times New Roman" w:cs="Times New Roman"/>
          <w:sz w:val="24"/>
          <w:szCs w:val="24"/>
        </w:rPr>
        <w:t>rozwijanie umiejętności stosowania zdobytej wiedzy w praktycznym działaniu;</w:t>
      </w:r>
    </w:p>
    <w:p w14:paraId="046EAAB5" w14:textId="77777777" w:rsidR="00767D82" w:rsidRDefault="0021478E" w:rsidP="002F73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82">
        <w:rPr>
          <w:rFonts w:ascii="Times New Roman" w:hAnsi="Times New Roman" w:cs="Times New Roman"/>
          <w:sz w:val="24"/>
          <w:szCs w:val="24"/>
        </w:rPr>
        <w:t>pogłębianie wiedzy i umiejętności w zakresie matematyki;</w:t>
      </w:r>
    </w:p>
    <w:p w14:paraId="249799BA" w14:textId="77777777" w:rsidR="00767D82" w:rsidRDefault="0021478E" w:rsidP="002F73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82">
        <w:rPr>
          <w:rFonts w:ascii="Times New Roman" w:hAnsi="Times New Roman" w:cs="Times New Roman"/>
          <w:sz w:val="24"/>
          <w:szCs w:val="24"/>
        </w:rPr>
        <w:t>popularyzowanie matematyki wśród uczniów szkół podstawowych;</w:t>
      </w:r>
    </w:p>
    <w:p w14:paraId="66F14258" w14:textId="5EA78801" w:rsidR="00767D82" w:rsidRDefault="00767D82" w:rsidP="002F73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82">
        <w:rPr>
          <w:rFonts w:ascii="Times New Roman" w:hAnsi="Times New Roman" w:cs="Times New Roman"/>
          <w:sz w:val="24"/>
          <w:szCs w:val="24"/>
        </w:rPr>
        <w:t xml:space="preserve">umożliwienie uczniom </w:t>
      </w:r>
      <w:r w:rsidR="00035538" w:rsidRPr="00767D82">
        <w:rPr>
          <w:rFonts w:ascii="Times New Roman" w:hAnsi="Times New Roman" w:cs="Times New Roman"/>
          <w:sz w:val="24"/>
          <w:szCs w:val="24"/>
        </w:rPr>
        <w:t xml:space="preserve">uzdolnionym matematycznie sprawdzenia swoich wiadomości </w:t>
      </w:r>
      <w:r w:rsidR="00674ABA">
        <w:rPr>
          <w:rFonts w:ascii="Times New Roman" w:hAnsi="Times New Roman" w:cs="Times New Roman"/>
          <w:sz w:val="24"/>
          <w:szCs w:val="24"/>
        </w:rPr>
        <w:br/>
      </w:r>
      <w:r w:rsidR="00035538" w:rsidRPr="00767D82">
        <w:rPr>
          <w:rFonts w:ascii="Times New Roman" w:hAnsi="Times New Roman" w:cs="Times New Roman"/>
          <w:sz w:val="24"/>
          <w:szCs w:val="24"/>
        </w:rPr>
        <w:t>i możliwości</w:t>
      </w:r>
      <w:r w:rsidRPr="00767D82">
        <w:rPr>
          <w:rFonts w:ascii="Times New Roman" w:hAnsi="Times New Roman" w:cs="Times New Roman"/>
          <w:sz w:val="24"/>
          <w:szCs w:val="24"/>
        </w:rPr>
        <w:t>;</w:t>
      </w:r>
    </w:p>
    <w:p w14:paraId="508B18A3" w14:textId="77777777" w:rsidR="004D13CD" w:rsidRPr="00767D82" w:rsidRDefault="00767D82" w:rsidP="002F73E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82">
        <w:rPr>
          <w:rFonts w:ascii="Times New Roman" w:hAnsi="Times New Roman" w:cs="Times New Roman"/>
          <w:sz w:val="24"/>
          <w:szCs w:val="24"/>
        </w:rPr>
        <w:t>d</w:t>
      </w:r>
      <w:r w:rsidR="00A96902">
        <w:rPr>
          <w:rFonts w:ascii="Times New Roman" w:hAnsi="Times New Roman" w:cs="Times New Roman"/>
          <w:sz w:val="24"/>
          <w:szCs w:val="24"/>
        </w:rPr>
        <w:t xml:space="preserve">ostarczenie uczniom satysfakcji i </w:t>
      </w:r>
      <w:r w:rsidR="00035538" w:rsidRPr="00767D82">
        <w:rPr>
          <w:rFonts w:ascii="Times New Roman" w:hAnsi="Times New Roman" w:cs="Times New Roman"/>
          <w:sz w:val="24"/>
          <w:szCs w:val="24"/>
        </w:rPr>
        <w:t>radości z sukcesu</w:t>
      </w:r>
      <w:r w:rsidRPr="00767D82">
        <w:rPr>
          <w:rFonts w:ascii="Times New Roman" w:hAnsi="Times New Roman" w:cs="Times New Roman"/>
          <w:sz w:val="24"/>
          <w:szCs w:val="24"/>
        </w:rPr>
        <w:t>.</w:t>
      </w:r>
    </w:p>
    <w:p w14:paraId="033D09EC" w14:textId="77777777" w:rsidR="00035538" w:rsidRPr="00C66AB2" w:rsidRDefault="00677995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B2">
        <w:rPr>
          <w:rFonts w:ascii="Times New Roman" w:hAnsi="Times New Roman" w:cs="Times New Roman"/>
          <w:b/>
          <w:sz w:val="24"/>
          <w:szCs w:val="24"/>
        </w:rPr>
        <w:t>3. Z</w:t>
      </w:r>
      <w:r w:rsidR="00035538" w:rsidRPr="00C66AB2">
        <w:rPr>
          <w:rFonts w:ascii="Times New Roman" w:hAnsi="Times New Roman" w:cs="Times New Roman"/>
          <w:b/>
          <w:sz w:val="24"/>
          <w:szCs w:val="24"/>
        </w:rPr>
        <w:t>głoszenie szkoły do konkursu</w:t>
      </w:r>
    </w:p>
    <w:p w14:paraId="57B25B01" w14:textId="71B5D900" w:rsidR="00810055" w:rsidRPr="00674ABA" w:rsidRDefault="006272E1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 w:rsidRPr="00674ABA">
        <w:rPr>
          <w:rFonts w:ascii="Times New Roman" w:hAnsi="Times New Roman" w:cs="Times New Roman"/>
          <w:sz w:val="24"/>
          <w:szCs w:val="24"/>
        </w:rPr>
        <w:t>Warunkiem przystąpienia szkoły do konkursu jes</w:t>
      </w:r>
      <w:r w:rsidR="0064036C" w:rsidRPr="00674ABA">
        <w:rPr>
          <w:rFonts w:ascii="Times New Roman" w:hAnsi="Times New Roman" w:cs="Times New Roman"/>
          <w:sz w:val="24"/>
          <w:szCs w:val="24"/>
        </w:rPr>
        <w:t xml:space="preserve">t zgłoszenie </w:t>
      </w:r>
      <w:r w:rsidRPr="00674ABA">
        <w:rPr>
          <w:rFonts w:ascii="Times New Roman" w:hAnsi="Times New Roman" w:cs="Times New Roman"/>
          <w:sz w:val="24"/>
          <w:szCs w:val="24"/>
        </w:rPr>
        <w:t>trzyosobowej drużyny</w:t>
      </w:r>
      <w:r w:rsidR="00FE6253" w:rsidRPr="00674ABA">
        <w:rPr>
          <w:rFonts w:ascii="Times New Roman" w:hAnsi="Times New Roman" w:cs="Times New Roman"/>
          <w:sz w:val="24"/>
          <w:szCs w:val="24"/>
        </w:rPr>
        <w:t>,</w:t>
      </w:r>
      <w:r w:rsidRPr="00674ABA">
        <w:rPr>
          <w:rFonts w:ascii="Times New Roman" w:hAnsi="Times New Roman" w:cs="Times New Roman"/>
          <w:sz w:val="24"/>
          <w:szCs w:val="24"/>
        </w:rPr>
        <w:t xml:space="preserve"> w skład której wchodzą uczniowie  klas 7 i 8.</w:t>
      </w:r>
      <w:r w:rsidR="00810055" w:rsidRPr="00674ABA">
        <w:rPr>
          <w:rFonts w:ascii="Times New Roman" w:hAnsi="Times New Roman" w:cs="Times New Roman"/>
          <w:sz w:val="24"/>
          <w:szCs w:val="24"/>
        </w:rPr>
        <w:t xml:space="preserve"> </w:t>
      </w:r>
      <w:r w:rsidRPr="00674ABA">
        <w:rPr>
          <w:rFonts w:ascii="Times New Roman" w:hAnsi="Times New Roman" w:cs="Times New Roman"/>
          <w:sz w:val="24"/>
          <w:szCs w:val="24"/>
        </w:rPr>
        <w:t xml:space="preserve">Informację o przystąpieniu szkoły do </w:t>
      </w:r>
      <w:r w:rsidR="00810055" w:rsidRPr="00674ABA">
        <w:rPr>
          <w:rFonts w:ascii="Times New Roman" w:hAnsi="Times New Roman" w:cs="Times New Roman"/>
          <w:sz w:val="24"/>
          <w:szCs w:val="24"/>
        </w:rPr>
        <w:t xml:space="preserve">konkursu </w:t>
      </w:r>
      <w:r w:rsidR="0064036C" w:rsidRPr="00674ABA">
        <w:rPr>
          <w:rFonts w:ascii="Times New Roman" w:hAnsi="Times New Roman" w:cs="Times New Roman"/>
          <w:sz w:val="24"/>
          <w:szCs w:val="24"/>
        </w:rPr>
        <w:t xml:space="preserve">(załącznik 1) </w:t>
      </w:r>
      <w:r w:rsidR="00810055" w:rsidRPr="00674ABA">
        <w:rPr>
          <w:rFonts w:ascii="Times New Roman" w:hAnsi="Times New Roman" w:cs="Times New Roman"/>
          <w:sz w:val="24"/>
          <w:szCs w:val="24"/>
        </w:rPr>
        <w:t xml:space="preserve">prosimy przesłać na adres szkoły </w:t>
      </w:r>
      <w:r w:rsidR="00810055" w:rsidRPr="00674ABA">
        <w:rPr>
          <w:rFonts w:ascii="Times New Roman" w:hAnsi="Times New Roman" w:cs="Times New Roman"/>
          <w:b/>
          <w:sz w:val="24"/>
          <w:szCs w:val="24"/>
        </w:rPr>
        <w:t>sp3lobez@onet.pl</w:t>
      </w:r>
      <w:r w:rsidRPr="00674ABA">
        <w:rPr>
          <w:rFonts w:ascii="Times New Roman" w:hAnsi="Times New Roman" w:cs="Times New Roman"/>
          <w:sz w:val="24"/>
          <w:szCs w:val="24"/>
        </w:rPr>
        <w:t xml:space="preserve"> lub dostarcz</w:t>
      </w:r>
      <w:r w:rsidR="0064036C" w:rsidRPr="00674ABA">
        <w:rPr>
          <w:rFonts w:ascii="Times New Roman" w:hAnsi="Times New Roman" w:cs="Times New Roman"/>
          <w:sz w:val="24"/>
          <w:szCs w:val="24"/>
        </w:rPr>
        <w:t>yć do sekretariatu szkoły</w:t>
      </w:r>
      <w:r w:rsidR="00810055" w:rsidRPr="00674ABA">
        <w:rPr>
          <w:rFonts w:ascii="Times New Roman" w:hAnsi="Times New Roman" w:cs="Times New Roman"/>
          <w:sz w:val="24"/>
          <w:szCs w:val="24"/>
        </w:rPr>
        <w:t xml:space="preserve"> do </w:t>
      </w:r>
      <w:r w:rsidR="005D3058" w:rsidRPr="00674ABA">
        <w:rPr>
          <w:rFonts w:ascii="Times New Roman" w:hAnsi="Times New Roman" w:cs="Times New Roman"/>
          <w:sz w:val="24"/>
          <w:szCs w:val="24"/>
        </w:rPr>
        <w:t>14 kwietnia 2023</w:t>
      </w:r>
      <w:r w:rsidR="00674ABA">
        <w:rPr>
          <w:rFonts w:ascii="Times New Roman" w:hAnsi="Times New Roman" w:cs="Times New Roman"/>
          <w:sz w:val="24"/>
          <w:szCs w:val="24"/>
        </w:rPr>
        <w:t xml:space="preserve"> </w:t>
      </w:r>
      <w:r w:rsidR="00810055" w:rsidRPr="00674ABA">
        <w:rPr>
          <w:rFonts w:ascii="Times New Roman" w:hAnsi="Times New Roman" w:cs="Times New Roman"/>
          <w:sz w:val="24"/>
          <w:szCs w:val="24"/>
        </w:rPr>
        <w:t xml:space="preserve">r. </w:t>
      </w:r>
      <w:r w:rsidRPr="00674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A1F03" w14:textId="77777777" w:rsidR="00810055" w:rsidRPr="00674ABA" w:rsidRDefault="00810055" w:rsidP="002F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A">
        <w:rPr>
          <w:rFonts w:ascii="Times New Roman" w:hAnsi="Times New Roman" w:cs="Times New Roman"/>
          <w:b/>
          <w:sz w:val="24"/>
          <w:szCs w:val="24"/>
        </w:rPr>
        <w:t>Adres szkoły: Szkoła Podstawowa nr 3 im. Adma Mickiewicza</w:t>
      </w:r>
      <w:r w:rsidRPr="00674ABA">
        <w:rPr>
          <w:rFonts w:ascii="Times New Roman" w:hAnsi="Times New Roman" w:cs="Times New Roman"/>
          <w:b/>
          <w:sz w:val="24"/>
          <w:szCs w:val="24"/>
        </w:rPr>
        <w:br/>
        <w:t>ul. Kościuszki 17</w:t>
      </w:r>
      <w:r w:rsidRPr="00674ABA">
        <w:rPr>
          <w:rFonts w:ascii="Times New Roman" w:hAnsi="Times New Roman" w:cs="Times New Roman"/>
          <w:b/>
          <w:sz w:val="24"/>
          <w:szCs w:val="24"/>
        </w:rPr>
        <w:br/>
        <w:t>73 – 150 Łobez</w:t>
      </w:r>
      <w:r w:rsidRPr="00674ABA">
        <w:rPr>
          <w:rFonts w:ascii="Times New Roman" w:hAnsi="Times New Roman" w:cs="Times New Roman"/>
          <w:b/>
          <w:sz w:val="24"/>
          <w:szCs w:val="24"/>
        </w:rPr>
        <w:br/>
        <w:t>tel. 091 397 47 61</w:t>
      </w:r>
    </w:p>
    <w:p w14:paraId="4C64AB47" w14:textId="77777777" w:rsidR="00677995" w:rsidRPr="00674ABA" w:rsidRDefault="009A28C1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 w:rsidRPr="00674ABA">
        <w:rPr>
          <w:rFonts w:ascii="Times New Roman" w:hAnsi="Times New Roman" w:cs="Times New Roman"/>
          <w:sz w:val="24"/>
          <w:szCs w:val="24"/>
        </w:rPr>
        <w:t xml:space="preserve">Przystąpienie </w:t>
      </w:r>
      <w:r w:rsidR="006272E1" w:rsidRPr="00674ABA">
        <w:rPr>
          <w:rFonts w:ascii="Times New Roman" w:hAnsi="Times New Roman" w:cs="Times New Roman"/>
          <w:sz w:val="24"/>
          <w:szCs w:val="24"/>
        </w:rPr>
        <w:t>do konkursu jest je</w:t>
      </w:r>
      <w:r w:rsidR="005B097E" w:rsidRPr="00674ABA">
        <w:rPr>
          <w:rFonts w:ascii="Times New Roman" w:hAnsi="Times New Roman" w:cs="Times New Roman"/>
          <w:sz w:val="24"/>
          <w:szCs w:val="24"/>
        </w:rPr>
        <w:t>dnocześnie wyrażeniem zgody na po</w:t>
      </w:r>
      <w:r w:rsidR="006272E1" w:rsidRPr="00674ABA">
        <w:rPr>
          <w:rFonts w:ascii="Times New Roman" w:hAnsi="Times New Roman" w:cs="Times New Roman"/>
          <w:sz w:val="24"/>
          <w:szCs w:val="24"/>
        </w:rPr>
        <w:t>bieranie i przetwarzanie danych osobowych, publikowanie wizerunku uczniów w zakresie zw</w:t>
      </w:r>
      <w:r w:rsidR="002F73E7" w:rsidRPr="00674ABA">
        <w:rPr>
          <w:rFonts w:ascii="Times New Roman" w:hAnsi="Times New Roman" w:cs="Times New Roman"/>
          <w:sz w:val="24"/>
          <w:szCs w:val="24"/>
        </w:rPr>
        <w:t xml:space="preserve">iązanym z przebiegiem konkursu </w:t>
      </w:r>
      <w:r w:rsidRPr="00674ABA">
        <w:rPr>
          <w:rFonts w:ascii="Times New Roman" w:hAnsi="Times New Roman" w:cs="Times New Roman"/>
          <w:sz w:val="24"/>
          <w:szCs w:val="24"/>
        </w:rPr>
        <w:t xml:space="preserve">oraz akceptacją niniejszego Regulaminu przez uczniów i ich rodziców (opiekunów prawnych). </w:t>
      </w:r>
      <w:r w:rsidR="006272E1" w:rsidRPr="00674ABA">
        <w:rPr>
          <w:rFonts w:ascii="Times New Roman" w:hAnsi="Times New Roman" w:cs="Times New Roman"/>
          <w:sz w:val="24"/>
          <w:szCs w:val="24"/>
        </w:rPr>
        <w:t xml:space="preserve">Pisemne zgody (załącznik 2) prosimy dostarczyć do organizatorów </w:t>
      </w:r>
      <w:r w:rsidR="00810055" w:rsidRPr="00674ABA">
        <w:rPr>
          <w:rFonts w:ascii="Times New Roman" w:hAnsi="Times New Roman" w:cs="Times New Roman"/>
          <w:sz w:val="24"/>
          <w:szCs w:val="24"/>
        </w:rPr>
        <w:t>w dniu konkursu.</w:t>
      </w:r>
    </w:p>
    <w:p w14:paraId="4D0B9FEE" w14:textId="77777777" w:rsidR="00035538" w:rsidRPr="006272E1" w:rsidRDefault="006272E1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2E1">
        <w:rPr>
          <w:rFonts w:ascii="Times New Roman" w:hAnsi="Times New Roman" w:cs="Times New Roman"/>
          <w:b/>
          <w:sz w:val="24"/>
          <w:szCs w:val="24"/>
        </w:rPr>
        <w:t>4. T</w:t>
      </w:r>
      <w:r w:rsidR="00035538" w:rsidRPr="006272E1">
        <w:rPr>
          <w:rFonts w:ascii="Times New Roman" w:hAnsi="Times New Roman" w:cs="Times New Roman"/>
          <w:b/>
          <w:sz w:val="24"/>
          <w:szCs w:val="24"/>
        </w:rPr>
        <w:t>ermin przeprowadzenia konkursu</w:t>
      </w:r>
    </w:p>
    <w:p w14:paraId="52033ED5" w14:textId="4BD88880" w:rsidR="006272E1" w:rsidRDefault="00217E0B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BF046F">
        <w:rPr>
          <w:rFonts w:ascii="Times New Roman" w:hAnsi="Times New Roman" w:cs="Times New Roman"/>
          <w:sz w:val="24"/>
          <w:szCs w:val="24"/>
        </w:rPr>
        <w:t>Powiatowy Konkurs Matematyczny ,,</w:t>
      </w:r>
      <w:r w:rsidR="006272E1">
        <w:rPr>
          <w:rFonts w:ascii="Times New Roman" w:hAnsi="Times New Roman" w:cs="Times New Roman"/>
          <w:sz w:val="24"/>
          <w:szCs w:val="24"/>
        </w:rPr>
        <w:t>Myślę, liczę, gram” od</w:t>
      </w:r>
      <w:r w:rsidR="005D3058">
        <w:rPr>
          <w:rFonts w:ascii="Times New Roman" w:hAnsi="Times New Roman" w:cs="Times New Roman"/>
          <w:sz w:val="24"/>
          <w:szCs w:val="24"/>
        </w:rPr>
        <w:t>będzie się 27 kwietnia 2023</w:t>
      </w:r>
      <w:r w:rsidR="00674ABA">
        <w:rPr>
          <w:rFonts w:ascii="Times New Roman" w:hAnsi="Times New Roman" w:cs="Times New Roman"/>
          <w:sz w:val="24"/>
          <w:szCs w:val="24"/>
        </w:rPr>
        <w:t xml:space="preserve"> </w:t>
      </w:r>
      <w:r w:rsidR="002F73E7">
        <w:rPr>
          <w:rFonts w:ascii="Times New Roman" w:hAnsi="Times New Roman" w:cs="Times New Roman"/>
          <w:sz w:val="24"/>
          <w:szCs w:val="24"/>
        </w:rPr>
        <w:t>r. o </w:t>
      </w:r>
      <w:r w:rsidR="006272E1">
        <w:rPr>
          <w:rFonts w:ascii="Times New Roman" w:hAnsi="Times New Roman" w:cs="Times New Roman"/>
          <w:sz w:val="24"/>
          <w:szCs w:val="24"/>
        </w:rPr>
        <w:t xml:space="preserve">godzinie 9.00 w Szkole Podstawowej nr 3 w Łobzie. </w:t>
      </w:r>
    </w:p>
    <w:p w14:paraId="4CF977C2" w14:textId="19741E7A" w:rsidR="00674ABA" w:rsidRDefault="00674ABA" w:rsidP="002F7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1EF5C" w14:textId="29086960" w:rsidR="00674ABA" w:rsidRDefault="00674ABA" w:rsidP="002F7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F5042" w14:textId="77777777" w:rsidR="00674ABA" w:rsidRDefault="00674ABA" w:rsidP="002F73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E5542" w14:textId="77777777" w:rsidR="00035538" w:rsidRPr="008B20CF" w:rsidRDefault="006272E1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0CF">
        <w:rPr>
          <w:rFonts w:ascii="Times New Roman" w:hAnsi="Times New Roman" w:cs="Times New Roman"/>
          <w:b/>
          <w:sz w:val="24"/>
          <w:szCs w:val="24"/>
        </w:rPr>
        <w:lastRenderedPageBreak/>
        <w:t>5. P</w:t>
      </w:r>
      <w:r w:rsidR="00035538" w:rsidRPr="008B20CF">
        <w:rPr>
          <w:rFonts w:ascii="Times New Roman" w:hAnsi="Times New Roman" w:cs="Times New Roman"/>
          <w:b/>
          <w:sz w:val="24"/>
          <w:szCs w:val="24"/>
        </w:rPr>
        <w:t>rzebieg konkursu</w:t>
      </w:r>
    </w:p>
    <w:p w14:paraId="6BB96130" w14:textId="4076B949" w:rsidR="002F73E7" w:rsidRPr="00674ABA" w:rsidRDefault="00975320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20CF">
        <w:rPr>
          <w:rFonts w:ascii="Times New Roman" w:hAnsi="Times New Roman" w:cs="Times New Roman"/>
          <w:sz w:val="24"/>
          <w:szCs w:val="24"/>
        </w:rPr>
        <w:t>Powiatowy Konkurs Matematyczny ,,Myślę, liczę, gram” składa się z rozgrywek indywidualnych i zespołowych. Do konkursu przystę</w:t>
      </w:r>
      <w:r w:rsidR="000F42F0">
        <w:rPr>
          <w:rFonts w:ascii="Times New Roman" w:hAnsi="Times New Roman" w:cs="Times New Roman"/>
          <w:sz w:val="24"/>
          <w:szCs w:val="24"/>
        </w:rPr>
        <w:t>puje trzyosobowa drużyna wybrana</w:t>
      </w:r>
      <w:r w:rsidRPr="008B20CF">
        <w:rPr>
          <w:rFonts w:ascii="Times New Roman" w:hAnsi="Times New Roman" w:cs="Times New Roman"/>
          <w:sz w:val="24"/>
          <w:szCs w:val="24"/>
        </w:rPr>
        <w:t xml:space="preserve"> przez S</w:t>
      </w:r>
      <w:r w:rsidR="000F42F0">
        <w:rPr>
          <w:rFonts w:ascii="Times New Roman" w:hAnsi="Times New Roman" w:cs="Times New Roman"/>
          <w:sz w:val="24"/>
          <w:szCs w:val="24"/>
        </w:rPr>
        <w:t>zkolnego Opiekuna</w:t>
      </w:r>
      <w:r w:rsidR="00C57BEE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41D26EDD" w14:textId="77777777" w:rsidR="00975320" w:rsidRPr="008B20CF" w:rsidRDefault="00975320" w:rsidP="002F73E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20CF">
        <w:rPr>
          <w:rFonts w:ascii="Times New Roman" w:hAnsi="Times New Roman" w:cs="Times New Roman"/>
          <w:i/>
          <w:sz w:val="24"/>
          <w:szCs w:val="24"/>
          <w:u w:val="single"/>
        </w:rPr>
        <w:t xml:space="preserve">Etapy konkursu: </w:t>
      </w:r>
    </w:p>
    <w:p w14:paraId="40F3FB03" w14:textId="77777777" w:rsidR="00975320" w:rsidRPr="008B20CF" w:rsidRDefault="00633155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I – indywidualna </w:t>
      </w:r>
    </w:p>
    <w:p w14:paraId="6AF17D0D" w14:textId="77777777" w:rsidR="00975320" w:rsidRPr="008B20CF" w:rsidRDefault="00975320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20CF">
        <w:rPr>
          <w:rFonts w:ascii="Times New Roman" w:hAnsi="Times New Roman" w:cs="Times New Roman"/>
          <w:sz w:val="24"/>
          <w:szCs w:val="24"/>
        </w:rPr>
        <w:t>Wszyscy uczestnicy konkursu indywidualnie  przystępują do rozwiązywania testu składającego się z 10 zadań zamkniętych</w:t>
      </w:r>
      <w:r w:rsidR="00C57BEE">
        <w:rPr>
          <w:rFonts w:ascii="Times New Roman" w:hAnsi="Times New Roman" w:cs="Times New Roman"/>
          <w:sz w:val="24"/>
          <w:szCs w:val="24"/>
        </w:rPr>
        <w:t>,</w:t>
      </w:r>
      <w:r w:rsidRPr="008B20CF">
        <w:rPr>
          <w:rFonts w:ascii="Times New Roman" w:hAnsi="Times New Roman" w:cs="Times New Roman"/>
          <w:sz w:val="24"/>
          <w:szCs w:val="24"/>
        </w:rPr>
        <w:t xml:space="preserve"> z jedną poprawną odpowiedzią. </w:t>
      </w:r>
      <w:r w:rsidR="002F54B3" w:rsidRPr="008B20CF">
        <w:rPr>
          <w:rFonts w:ascii="Times New Roman" w:hAnsi="Times New Roman" w:cs="Times New Roman"/>
          <w:sz w:val="24"/>
          <w:szCs w:val="24"/>
        </w:rPr>
        <w:t xml:space="preserve">Na jego rozwiązanie uczestnik będzie miał 30 minut. </w:t>
      </w:r>
      <w:r w:rsidRPr="008B20CF">
        <w:rPr>
          <w:rFonts w:ascii="Times New Roman" w:hAnsi="Times New Roman" w:cs="Times New Roman"/>
          <w:sz w:val="24"/>
          <w:szCs w:val="24"/>
        </w:rPr>
        <w:t xml:space="preserve">Zdobyte przez uczniów (stanowiących jedną drużynę) punkty </w:t>
      </w:r>
      <w:r w:rsidR="002F54B3" w:rsidRPr="008B20CF">
        <w:rPr>
          <w:rFonts w:ascii="Times New Roman" w:hAnsi="Times New Roman" w:cs="Times New Roman"/>
          <w:sz w:val="24"/>
          <w:szCs w:val="24"/>
        </w:rPr>
        <w:t xml:space="preserve">procentowe </w:t>
      </w:r>
      <w:r w:rsidRPr="008B20CF">
        <w:rPr>
          <w:rFonts w:ascii="Times New Roman" w:hAnsi="Times New Roman" w:cs="Times New Roman"/>
          <w:sz w:val="24"/>
          <w:szCs w:val="24"/>
        </w:rPr>
        <w:t>zostaną zsumowane</w:t>
      </w:r>
      <w:r w:rsidR="002F54B3" w:rsidRPr="008B20CF">
        <w:rPr>
          <w:rFonts w:ascii="Times New Roman" w:hAnsi="Times New Roman" w:cs="Times New Roman"/>
          <w:sz w:val="24"/>
          <w:szCs w:val="24"/>
        </w:rPr>
        <w:t>.</w:t>
      </w:r>
    </w:p>
    <w:p w14:paraId="4D574931" w14:textId="77777777" w:rsidR="004A7653" w:rsidRPr="00633155" w:rsidRDefault="00975320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0CF">
        <w:rPr>
          <w:rFonts w:ascii="Times New Roman" w:hAnsi="Times New Roman" w:cs="Times New Roman"/>
          <w:sz w:val="24"/>
          <w:szCs w:val="24"/>
          <w:u w:val="single"/>
        </w:rPr>
        <w:t xml:space="preserve">Część II </w:t>
      </w:r>
      <w:r w:rsidR="00633155">
        <w:rPr>
          <w:rFonts w:ascii="Times New Roman" w:hAnsi="Times New Roman" w:cs="Times New Roman"/>
          <w:sz w:val="24"/>
          <w:szCs w:val="24"/>
          <w:u w:val="single"/>
        </w:rPr>
        <w:t xml:space="preserve"> - d</w:t>
      </w:r>
      <w:r w:rsidR="001E7A90">
        <w:rPr>
          <w:rFonts w:ascii="Times New Roman" w:hAnsi="Times New Roman" w:cs="Times New Roman"/>
          <w:sz w:val="24"/>
          <w:szCs w:val="24"/>
          <w:u w:val="single"/>
        </w:rPr>
        <w:t>rużynowa</w:t>
      </w:r>
    </w:p>
    <w:p w14:paraId="289FC52D" w14:textId="0FEF73F9" w:rsidR="004A7653" w:rsidRPr="008B20CF" w:rsidRDefault="00C15791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B20CF">
        <w:rPr>
          <w:rFonts w:ascii="Times New Roman" w:hAnsi="Times New Roman" w:cs="Times New Roman"/>
          <w:sz w:val="24"/>
          <w:szCs w:val="24"/>
        </w:rPr>
        <w:t xml:space="preserve">a platformie </w:t>
      </w:r>
      <w:r>
        <w:rPr>
          <w:rFonts w:ascii="Times New Roman" w:hAnsi="Times New Roman" w:cs="Times New Roman"/>
          <w:sz w:val="24"/>
          <w:szCs w:val="24"/>
        </w:rPr>
        <w:t>jeopardylabs utworzona</w:t>
      </w:r>
      <w:r w:rsidR="00975320" w:rsidRPr="008B20CF">
        <w:rPr>
          <w:rFonts w:ascii="Times New Roman" w:hAnsi="Times New Roman" w:cs="Times New Roman"/>
          <w:sz w:val="24"/>
          <w:szCs w:val="24"/>
        </w:rPr>
        <w:t xml:space="preserve"> </w:t>
      </w:r>
      <w:r w:rsidR="001E7A90">
        <w:rPr>
          <w:rFonts w:ascii="Times New Roman" w:hAnsi="Times New Roman" w:cs="Times New Roman"/>
          <w:sz w:val="24"/>
          <w:szCs w:val="24"/>
        </w:rPr>
        <w:t>zostanie</w:t>
      </w:r>
      <w:r w:rsidR="004A7653" w:rsidRPr="008B20CF">
        <w:rPr>
          <w:rFonts w:ascii="Times New Roman" w:hAnsi="Times New Roman" w:cs="Times New Roman"/>
          <w:sz w:val="24"/>
          <w:szCs w:val="24"/>
        </w:rPr>
        <w:t xml:space="preserve"> gra</w:t>
      </w:r>
      <w:r w:rsidR="001E7A90">
        <w:rPr>
          <w:rFonts w:ascii="Times New Roman" w:hAnsi="Times New Roman" w:cs="Times New Roman"/>
          <w:sz w:val="24"/>
          <w:szCs w:val="24"/>
        </w:rPr>
        <w:t>.  S</w:t>
      </w:r>
      <w:r w:rsidR="00F2390B" w:rsidRPr="008B20CF">
        <w:rPr>
          <w:rFonts w:ascii="Times New Roman" w:hAnsi="Times New Roman" w:cs="Times New Roman"/>
          <w:sz w:val="24"/>
          <w:szCs w:val="24"/>
        </w:rPr>
        <w:t xml:space="preserve">kładać się będzie z </w:t>
      </w:r>
      <w:r w:rsidR="00F2390B" w:rsidRPr="00351889">
        <w:rPr>
          <w:rFonts w:ascii="Times New Roman" w:hAnsi="Times New Roman" w:cs="Times New Roman"/>
          <w:sz w:val="24"/>
          <w:szCs w:val="24"/>
        </w:rPr>
        <w:t>pięciu</w:t>
      </w:r>
      <w:r w:rsidR="00F2390B" w:rsidRPr="008B20CF">
        <w:rPr>
          <w:rFonts w:ascii="Times New Roman" w:hAnsi="Times New Roman" w:cs="Times New Roman"/>
          <w:sz w:val="24"/>
          <w:szCs w:val="24"/>
        </w:rPr>
        <w:t xml:space="preserve"> kategorii: liczby, algebra, geometria, stereometria, rachunek prawdopodobieństwa i statystyka. </w:t>
      </w:r>
      <w:r w:rsidR="002F73E7">
        <w:rPr>
          <w:rFonts w:ascii="Times New Roman" w:hAnsi="Times New Roman" w:cs="Times New Roman"/>
          <w:sz w:val="24"/>
          <w:szCs w:val="24"/>
        </w:rPr>
        <w:t>W </w:t>
      </w:r>
      <w:r w:rsidR="004A7653" w:rsidRPr="008B20CF">
        <w:rPr>
          <w:rFonts w:ascii="Times New Roman" w:hAnsi="Times New Roman" w:cs="Times New Roman"/>
          <w:sz w:val="24"/>
          <w:szCs w:val="24"/>
        </w:rPr>
        <w:t xml:space="preserve">każdej kategorii </w:t>
      </w:r>
      <w:r>
        <w:rPr>
          <w:rFonts w:ascii="Times New Roman" w:hAnsi="Times New Roman" w:cs="Times New Roman"/>
          <w:sz w:val="24"/>
          <w:szCs w:val="24"/>
        </w:rPr>
        <w:t>przygotowanych będzie pięć gier</w:t>
      </w:r>
      <w:r w:rsidR="004A7653" w:rsidRPr="008B20CF">
        <w:rPr>
          <w:rFonts w:ascii="Times New Roman" w:hAnsi="Times New Roman" w:cs="Times New Roman"/>
          <w:sz w:val="24"/>
          <w:szCs w:val="24"/>
        </w:rPr>
        <w:t xml:space="preserve"> o różnym stopniu trudności, za które można będzie zdobyć 100, 200, 300, 400 i 500 punktów. </w:t>
      </w:r>
      <w:r w:rsidR="008B20CF" w:rsidRPr="008B20CF">
        <w:rPr>
          <w:rFonts w:ascii="Times New Roman" w:hAnsi="Times New Roman" w:cs="Times New Roman"/>
          <w:sz w:val="24"/>
          <w:szCs w:val="24"/>
        </w:rPr>
        <w:t xml:space="preserve">Gry przygotowane będą </w:t>
      </w:r>
      <w:r>
        <w:rPr>
          <w:rFonts w:ascii="Times New Roman" w:hAnsi="Times New Roman" w:cs="Times New Roman"/>
          <w:sz w:val="24"/>
          <w:szCs w:val="24"/>
        </w:rPr>
        <w:t>na platformach</w:t>
      </w:r>
      <w:r w:rsidR="00481407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 Wordwall, Quizziz, Testportal. </w:t>
      </w:r>
      <w:r w:rsidR="008B20CF" w:rsidRPr="008B20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5C2A2A" w14:textId="720B28D3" w:rsidR="004A7653" w:rsidRPr="008B20CF" w:rsidRDefault="00975320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20CF">
        <w:rPr>
          <w:rFonts w:ascii="Times New Roman" w:hAnsi="Times New Roman" w:cs="Times New Roman"/>
          <w:sz w:val="24"/>
          <w:szCs w:val="24"/>
        </w:rPr>
        <w:t xml:space="preserve">Drużyna z najwyższą </w:t>
      </w:r>
      <w:r w:rsidR="00767374">
        <w:rPr>
          <w:rFonts w:ascii="Times New Roman" w:hAnsi="Times New Roman" w:cs="Times New Roman"/>
          <w:sz w:val="24"/>
          <w:szCs w:val="24"/>
        </w:rPr>
        <w:t>liczbą</w:t>
      </w:r>
      <w:r w:rsidRPr="008B20CF">
        <w:rPr>
          <w:rFonts w:ascii="Times New Roman" w:hAnsi="Times New Roman" w:cs="Times New Roman"/>
          <w:sz w:val="24"/>
          <w:szCs w:val="24"/>
        </w:rPr>
        <w:t xml:space="preserve"> punktów po pierwszej </w:t>
      </w:r>
      <w:r w:rsidR="004A7653" w:rsidRPr="008B20CF">
        <w:rPr>
          <w:rFonts w:ascii="Times New Roman" w:hAnsi="Times New Roman" w:cs="Times New Roman"/>
          <w:sz w:val="24"/>
          <w:szCs w:val="24"/>
        </w:rPr>
        <w:t>turze</w:t>
      </w:r>
      <w:r w:rsidRPr="008B20CF">
        <w:rPr>
          <w:rFonts w:ascii="Times New Roman" w:hAnsi="Times New Roman" w:cs="Times New Roman"/>
          <w:sz w:val="24"/>
          <w:szCs w:val="24"/>
        </w:rPr>
        <w:t xml:space="preserve"> k</w:t>
      </w:r>
      <w:r w:rsidR="00ED28D8" w:rsidRPr="008B20CF">
        <w:rPr>
          <w:rFonts w:ascii="Times New Roman" w:hAnsi="Times New Roman" w:cs="Times New Roman"/>
          <w:sz w:val="24"/>
          <w:szCs w:val="24"/>
        </w:rPr>
        <w:t>onkursu będzi</w:t>
      </w:r>
      <w:r w:rsidR="00767374">
        <w:rPr>
          <w:rFonts w:ascii="Times New Roman" w:hAnsi="Times New Roman" w:cs="Times New Roman"/>
          <w:sz w:val="24"/>
          <w:szCs w:val="24"/>
        </w:rPr>
        <w:t>e wybierała rozgrywkę (kategorię pytania, liczbę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punktów). Następnie </w:t>
      </w:r>
      <w:r w:rsidR="004A7653" w:rsidRPr="008B20CF">
        <w:rPr>
          <w:rFonts w:ascii="Times New Roman" w:hAnsi="Times New Roman" w:cs="Times New Roman"/>
          <w:sz w:val="24"/>
          <w:szCs w:val="24"/>
        </w:rPr>
        <w:t>na komputerach każdej drużyny wyświetli się link do gry. D</w:t>
      </w:r>
      <w:r w:rsidR="00ED28D8" w:rsidRPr="008B20CF">
        <w:rPr>
          <w:rFonts w:ascii="Times New Roman" w:hAnsi="Times New Roman" w:cs="Times New Roman"/>
          <w:sz w:val="24"/>
          <w:szCs w:val="24"/>
        </w:rPr>
        <w:t>rużyna</w:t>
      </w:r>
      <w:r w:rsidR="00767374">
        <w:rPr>
          <w:rFonts w:ascii="Times New Roman" w:hAnsi="Times New Roman" w:cs="Times New Roman"/>
          <w:sz w:val="24"/>
          <w:szCs w:val="24"/>
        </w:rPr>
        <w:t>,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która wykona </w:t>
      </w:r>
      <w:r w:rsidR="004A7653" w:rsidRPr="008B20CF">
        <w:rPr>
          <w:rFonts w:ascii="Times New Roman" w:hAnsi="Times New Roman" w:cs="Times New Roman"/>
          <w:sz w:val="24"/>
          <w:szCs w:val="24"/>
        </w:rPr>
        <w:t xml:space="preserve">poprawnie </w:t>
      </w:r>
      <w:r w:rsidR="00ED28D8" w:rsidRPr="008B20CF">
        <w:rPr>
          <w:rFonts w:ascii="Times New Roman" w:hAnsi="Times New Roman" w:cs="Times New Roman"/>
          <w:sz w:val="24"/>
          <w:szCs w:val="24"/>
        </w:rPr>
        <w:t>zadanie jako pierwsza</w:t>
      </w:r>
      <w:r w:rsidR="00767374">
        <w:rPr>
          <w:rFonts w:ascii="Times New Roman" w:hAnsi="Times New Roman" w:cs="Times New Roman"/>
          <w:sz w:val="24"/>
          <w:szCs w:val="24"/>
        </w:rPr>
        <w:t>,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</w:t>
      </w:r>
      <w:r w:rsidR="00767374">
        <w:rPr>
          <w:rFonts w:ascii="Times New Roman" w:hAnsi="Times New Roman" w:cs="Times New Roman"/>
          <w:sz w:val="24"/>
          <w:szCs w:val="24"/>
        </w:rPr>
        <w:t>otrzym</w:t>
      </w:r>
      <w:r w:rsidR="00674ABA">
        <w:rPr>
          <w:rFonts w:ascii="Times New Roman" w:hAnsi="Times New Roman" w:cs="Times New Roman"/>
          <w:sz w:val="24"/>
          <w:szCs w:val="24"/>
        </w:rPr>
        <w:t>a</w:t>
      </w:r>
      <w:r w:rsidR="00767374">
        <w:rPr>
          <w:rFonts w:ascii="Times New Roman" w:hAnsi="Times New Roman" w:cs="Times New Roman"/>
          <w:sz w:val="24"/>
          <w:szCs w:val="24"/>
        </w:rPr>
        <w:t xml:space="preserve"> 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maksymalną </w:t>
      </w:r>
      <w:r w:rsidR="00767374">
        <w:rPr>
          <w:rFonts w:ascii="Times New Roman" w:hAnsi="Times New Roman" w:cs="Times New Roman"/>
          <w:sz w:val="24"/>
          <w:szCs w:val="24"/>
        </w:rPr>
        <w:t>liczbę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punktów</w:t>
      </w:r>
      <w:r w:rsidR="00A41926">
        <w:rPr>
          <w:rFonts w:ascii="Times New Roman" w:hAnsi="Times New Roman" w:cs="Times New Roman"/>
          <w:sz w:val="24"/>
          <w:szCs w:val="24"/>
        </w:rPr>
        <w:t>,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przyznawaną</w:t>
      </w:r>
      <w:r w:rsidR="00767374">
        <w:rPr>
          <w:rFonts w:ascii="Times New Roman" w:hAnsi="Times New Roman" w:cs="Times New Roman"/>
          <w:sz w:val="24"/>
          <w:szCs w:val="24"/>
        </w:rPr>
        <w:t xml:space="preserve"> za tę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rozgrywkę, </w:t>
      </w:r>
      <w:r w:rsidR="00767374">
        <w:rPr>
          <w:rFonts w:ascii="Times New Roman" w:hAnsi="Times New Roman" w:cs="Times New Roman"/>
          <w:sz w:val="24"/>
          <w:szCs w:val="24"/>
        </w:rPr>
        <w:t xml:space="preserve">natomiast </w:t>
      </w:r>
      <w:r w:rsidR="00ED28D8" w:rsidRPr="008B20CF">
        <w:rPr>
          <w:rFonts w:ascii="Times New Roman" w:hAnsi="Times New Roman" w:cs="Times New Roman"/>
          <w:sz w:val="24"/>
          <w:szCs w:val="24"/>
        </w:rPr>
        <w:t>drużyna</w:t>
      </w:r>
      <w:r w:rsidR="00767374">
        <w:rPr>
          <w:rFonts w:ascii="Times New Roman" w:hAnsi="Times New Roman" w:cs="Times New Roman"/>
          <w:sz w:val="24"/>
          <w:szCs w:val="24"/>
        </w:rPr>
        <w:t>,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któr</w:t>
      </w:r>
      <w:r w:rsidR="004A7653" w:rsidRPr="008B20CF">
        <w:rPr>
          <w:rFonts w:ascii="Times New Roman" w:hAnsi="Times New Roman" w:cs="Times New Roman"/>
          <w:sz w:val="24"/>
          <w:szCs w:val="24"/>
        </w:rPr>
        <w:t xml:space="preserve">a zdobędzie drugie miejsce </w:t>
      </w:r>
      <w:r w:rsidR="00767374">
        <w:rPr>
          <w:rFonts w:ascii="Times New Roman" w:hAnsi="Times New Roman" w:cs="Times New Roman"/>
          <w:sz w:val="24"/>
          <w:szCs w:val="24"/>
        </w:rPr>
        <w:t xml:space="preserve">- </w:t>
      </w:r>
      <w:r w:rsidR="004A7653" w:rsidRPr="008B20CF">
        <w:rPr>
          <w:rFonts w:ascii="Times New Roman" w:hAnsi="Times New Roman" w:cs="Times New Roman"/>
          <w:sz w:val="24"/>
          <w:szCs w:val="24"/>
        </w:rPr>
        <w:t>o połowę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punktów mniej</w:t>
      </w:r>
      <w:r w:rsidR="004A7653" w:rsidRPr="008B20CF">
        <w:rPr>
          <w:rFonts w:ascii="Times New Roman" w:hAnsi="Times New Roman" w:cs="Times New Roman"/>
          <w:sz w:val="24"/>
          <w:szCs w:val="24"/>
        </w:rPr>
        <w:t xml:space="preserve"> </w:t>
      </w:r>
      <w:r w:rsidR="00767374">
        <w:rPr>
          <w:rFonts w:ascii="Times New Roman" w:hAnsi="Times New Roman" w:cs="Times New Roman"/>
          <w:sz w:val="24"/>
          <w:szCs w:val="24"/>
        </w:rPr>
        <w:t xml:space="preserve">niż pierwsza drużyna, a  </w:t>
      </w:r>
      <w:r w:rsidR="004A7653" w:rsidRPr="008B20CF">
        <w:rPr>
          <w:rFonts w:ascii="Times New Roman" w:hAnsi="Times New Roman" w:cs="Times New Roman"/>
          <w:sz w:val="24"/>
          <w:szCs w:val="24"/>
        </w:rPr>
        <w:t>trzecia drużyna o połowę</w:t>
      </w:r>
      <w:r w:rsidR="00ED28D8" w:rsidRPr="008B20CF">
        <w:rPr>
          <w:rFonts w:ascii="Times New Roman" w:hAnsi="Times New Roman" w:cs="Times New Roman"/>
          <w:sz w:val="24"/>
          <w:szCs w:val="24"/>
        </w:rPr>
        <w:t xml:space="preserve"> punktów mniej </w:t>
      </w:r>
      <w:r w:rsidR="00767374">
        <w:rPr>
          <w:rFonts w:ascii="Times New Roman" w:hAnsi="Times New Roman" w:cs="Times New Roman"/>
          <w:sz w:val="24"/>
          <w:szCs w:val="24"/>
        </w:rPr>
        <w:t>niż druga drużyna</w:t>
      </w:r>
      <w:r w:rsidR="004A7653" w:rsidRPr="008B20CF">
        <w:rPr>
          <w:rFonts w:ascii="Times New Roman" w:hAnsi="Times New Roman" w:cs="Times New Roman"/>
          <w:sz w:val="24"/>
          <w:szCs w:val="24"/>
        </w:rPr>
        <w:t>, czyli:</w:t>
      </w:r>
    </w:p>
    <w:tbl>
      <w:tblPr>
        <w:tblStyle w:val="Jasnecieniowanieakcent1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1116"/>
        <w:gridCol w:w="1322"/>
        <w:gridCol w:w="1275"/>
      </w:tblGrid>
      <w:tr w:rsidR="004A7653" w:rsidRPr="008B20CF" w14:paraId="40BEBC3A" w14:textId="77777777" w:rsidTr="00A41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CA466E" w14:textId="77777777" w:rsidR="004A7653" w:rsidRPr="00633155" w:rsidRDefault="00633155" w:rsidP="00A41926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  <w:r w:rsidR="004A7653" w:rsidRPr="00633155">
              <w:rPr>
                <w:rFonts w:ascii="Times New Roman" w:hAnsi="Times New Roman" w:cs="Times New Roman"/>
                <w:b w:val="0"/>
                <w:sz w:val="24"/>
                <w:szCs w:val="24"/>
              </w:rPr>
              <w:t>a ile punktów rozgrywka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FCB424" w14:textId="77777777" w:rsidR="004A7653" w:rsidRPr="00633155" w:rsidRDefault="004A7653" w:rsidP="002F73E7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155">
              <w:rPr>
                <w:rFonts w:ascii="Times New Roman" w:hAnsi="Times New Roman" w:cs="Times New Roman"/>
                <w:b w:val="0"/>
                <w:sz w:val="24"/>
                <w:szCs w:val="24"/>
              </w:rPr>
              <w:t>I drużyna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79C2D" w14:textId="77777777" w:rsidR="004A7653" w:rsidRPr="00633155" w:rsidRDefault="004A7653" w:rsidP="002F73E7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155">
              <w:rPr>
                <w:rFonts w:ascii="Times New Roman" w:hAnsi="Times New Roman" w:cs="Times New Roman"/>
                <w:b w:val="0"/>
                <w:sz w:val="24"/>
                <w:szCs w:val="24"/>
              </w:rPr>
              <w:t>II drużyna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F2EAE" w14:textId="77777777" w:rsidR="004A7653" w:rsidRPr="00633155" w:rsidRDefault="004A7653" w:rsidP="002F73E7">
            <w:pPr>
              <w:spacing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155">
              <w:rPr>
                <w:rFonts w:ascii="Times New Roman" w:hAnsi="Times New Roman" w:cs="Times New Roman"/>
                <w:b w:val="0"/>
                <w:sz w:val="24"/>
                <w:szCs w:val="24"/>
              </w:rPr>
              <w:t>III drużyna</w:t>
            </w:r>
          </w:p>
        </w:tc>
      </w:tr>
      <w:tr w:rsidR="004A7653" w:rsidRPr="008B20CF" w14:paraId="61EAAE7E" w14:textId="77777777" w:rsidTr="00A4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14:paraId="7047CFF0" w14:textId="77777777" w:rsidR="004A7653" w:rsidRPr="008B20CF" w:rsidRDefault="004A7653" w:rsidP="002F73E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20CF" w:rsidRPr="008B20CF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</w:tcPr>
          <w:p w14:paraId="0E012659" w14:textId="77777777" w:rsidR="004A7653" w:rsidRPr="008B20CF" w:rsidRDefault="008B20CF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</w:tcPr>
          <w:p w14:paraId="5D28D70F" w14:textId="77777777" w:rsidR="004A7653" w:rsidRPr="008B20CF" w:rsidRDefault="008B20CF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50 pkt.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02CF332B" w14:textId="77777777" w:rsidR="004A7653" w:rsidRPr="008B20CF" w:rsidRDefault="008B20CF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25 pkt.</w:t>
            </w:r>
          </w:p>
        </w:tc>
      </w:tr>
      <w:tr w:rsidR="004A7653" w:rsidRPr="008B20CF" w14:paraId="30BCA7B4" w14:textId="77777777" w:rsidTr="00A41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335089F" w14:textId="77777777" w:rsidR="004A7653" w:rsidRPr="008B20CF" w:rsidRDefault="004A7653" w:rsidP="002F73E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B20CF" w:rsidRPr="008B20CF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116" w:type="dxa"/>
          </w:tcPr>
          <w:p w14:paraId="24987502" w14:textId="77777777" w:rsidR="004A7653" w:rsidRPr="008B20CF" w:rsidRDefault="008B20CF" w:rsidP="002F73E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200 pkt.</w:t>
            </w:r>
          </w:p>
        </w:tc>
        <w:tc>
          <w:tcPr>
            <w:tcW w:w="1322" w:type="dxa"/>
          </w:tcPr>
          <w:p w14:paraId="07CD9EE1" w14:textId="77777777" w:rsidR="004A7653" w:rsidRPr="008B20CF" w:rsidRDefault="008B20CF" w:rsidP="002F73E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  <w:tc>
          <w:tcPr>
            <w:tcW w:w="1275" w:type="dxa"/>
          </w:tcPr>
          <w:p w14:paraId="7654DD59" w14:textId="77777777" w:rsidR="004A7653" w:rsidRPr="008B20CF" w:rsidRDefault="008B20CF" w:rsidP="002F73E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50 pkt.</w:t>
            </w:r>
          </w:p>
        </w:tc>
      </w:tr>
      <w:tr w:rsidR="004A7653" w:rsidRPr="008B20CF" w14:paraId="0CCCBFA4" w14:textId="77777777" w:rsidTr="00A4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14:paraId="507A6E58" w14:textId="77777777" w:rsidR="004A7653" w:rsidRPr="008B20CF" w:rsidRDefault="004A7653" w:rsidP="002F73E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B20CF" w:rsidRPr="008B20CF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</w:tcPr>
          <w:p w14:paraId="03E80A87" w14:textId="77777777" w:rsidR="004A7653" w:rsidRPr="008B20CF" w:rsidRDefault="004A7653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300 pkt.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</w:tcPr>
          <w:p w14:paraId="77E88760" w14:textId="77777777" w:rsidR="004A7653" w:rsidRPr="008B20CF" w:rsidRDefault="004A7653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150 pkt.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2E9E5FC4" w14:textId="77777777" w:rsidR="004A7653" w:rsidRPr="008B20CF" w:rsidRDefault="008B20CF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75 pkt.</w:t>
            </w:r>
          </w:p>
        </w:tc>
      </w:tr>
      <w:tr w:rsidR="004A7653" w:rsidRPr="008B20CF" w14:paraId="3EA4AAB3" w14:textId="77777777" w:rsidTr="00A419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5E0BD76" w14:textId="77777777" w:rsidR="004A7653" w:rsidRPr="008B20CF" w:rsidRDefault="004A7653" w:rsidP="002F73E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B20CF" w:rsidRPr="008B20CF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116" w:type="dxa"/>
          </w:tcPr>
          <w:p w14:paraId="39D12B43" w14:textId="77777777" w:rsidR="004A7653" w:rsidRPr="008B20CF" w:rsidRDefault="004A7653" w:rsidP="002F73E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400 pkt.</w:t>
            </w:r>
          </w:p>
        </w:tc>
        <w:tc>
          <w:tcPr>
            <w:tcW w:w="1322" w:type="dxa"/>
          </w:tcPr>
          <w:p w14:paraId="2875898D" w14:textId="77777777" w:rsidR="004A7653" w:rsidRPr="008B20CF" w:rsidRDefault="004A7653" w:rsidP="002F73E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200 pkt.</w:t>
            </w:r>
          </w:p>
        </w:tc>
        <w:tc>
          <w:tcPr>
            <w:tcW w:w="1275" w:type="dxa"/>
          </w:tcPr>
          <w:p w14:paraId="402AA264" w14:textId="77777777" w:rsidR="004A7653" w:rsidRPr="008B20CF" w:rsidRDefault="004A7653" w:rsidP="002F73E7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</w:tr>
      <w:tr w:rsidR="004A7653" w:rsidRPr="008B20CF" w14:paraId="50466C97" w14:textId="77777777" w:rsidTr="00A4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14:paraId="4E355CBC" w14:textId="77777777" w:rsidR="004A7653" w:rsidRPr="008B20CF" w:rsidRDefault="004A7653" w:rsidP="002F73E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500 pkt.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</w:tcPr>
          <w:p w14:paraId="70336B9D" w14:textId="77777777" w:rsidR="004A7653" w:rsidRPr="008B20CF" w:rsidRDefault="004A7653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500 pkt.</w:t>
            </w:r>
          </w:p>
        </w:tc>
        <w:tc>
          <w:tcPr>
            <w:tcW w:w="1322" w:type="dxa"/>
            <w:tcBorders>
              <w:left w:val="none" w:sz="0" w:space="0" w:color="auto"/>
              <w:right w:val="none" w:sz="0" w:space="0" w:color="auto"/>
            </w:tcBorders>
          </w:tcPr>
          <w:p w14:paraId="7FB465A2" w14:textId="77777777" w:rsidR="004A7653" w:rsidRPr="008B20CF" w:rsidRDefault="004A7653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250 pkt.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14:paraId="46AC04F1" w14:textId="77777777" w:rsidR="004A7653" w:rsidRPr="008B20CF" w:rsidRDefault="004A7653" w:rsidP="002F73E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0CF">
              <w:rPr>
                <w:rFonts w:ascii="Times New Roman" w:hAnsi="Times New Roman" w:cs="Times New Roman"/>
                <w:sz w:val="24"/>
                <w:szCs w:val="24"/>
              </w:rPr>
              <w:t>125 pkt.</w:t>
            </w:r>
          </w:p>
        </w:tc>
      </w:tr>
    </w:tbl>
    <w:p w14:paraId="38C0AAEE" w14:textId="77777777" w:rsidR="00975320" w:rsidRPr="008B20CF" w:rsidRDefault="00ED28D8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2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A50A4" w14:textId="5069AAA7" w:rsidR="008B20CF" w:rsidRPr="008B20CF" w:rsidRDefault="00ED28D8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20CF">
        <w:rPr>
          <w:rFonts w:ascii="Times New Roman" w:hAnsi="Times New Roman" w:cs="Times New Roman"/>
          <w:sz w:val="24"/>
          <w:szCs w:val="24"/>
        </w:rPr>
        <w:t xml:space="preserve">Kolejną rozgrywkę wybiera drużyna, która </w:t>
      </w:r>
      <w:r w:rsidR="008B20CF" w:rsidRPr="008B20CF">
        <w:rPr>
          <w:rFonts w:ascii="Times New Roman" w:hAnsi="Times New Roman" w:cs="Times New Roman"/>
          <w:sz w:val="24"/>
          <w:szCs w:val="24"/>
        </w:rPr>
        <w:t>wygrała</w:t>
      </w:r>
      <w:r w:rsidRPr="008B20CF">
        <w:rPr>
          <w:rFonts w:ascii="Times New Roman" w:hAnsi="Times New Roman" w:cs="Times New Roman"/>
          <w:sz w:val="24"/>
          <w:szCs w:val="24"/>
        </w:rPr>
        <w:t xml:space="preserve"> poprzednią. </w:t>
      </w:r>
      <w:r w:rsidR="008B20CF" w:rsidRPr="008B20CF">
        <w:rPr>
          <w:rFonts w:ascii="Times New Roman" w:hAnsi="Times New Roman" w:cs="Times New Roman"/>
          <w:sz w:val="24"/>
          <w:szCs w:val="24"/>
        </w:rPr>
        <w:t xml:space="preserve">W czasie II części konkursu </w:t>
      </w:r>
      <w:r w:rsidR="00D062FD">
        <w:rPr>
          <w:rFonts w:ascii="Times New Roman" w:hAnsi="Times New Roman" w:cs="Times New Roman"/>
          <w:sz w:val="24"/>
          <w:szCs w:val="24"/>
        </w:rPr>
        <w:t>rozegrane zostanie 10 rozgrywek</w:t>
      </w:r>
      <w:r w:rsidR="002F73E7">
        <w:rPr>
          <w:rFonts w:ascii="Times New Roman" w:hAnsi="Times New Roman" w:cs="Times New Roman"/>
          <w:sz w:val="24"/>
          <w:szCs w:val="24"/>
        </w:rPr>
        <w:t xml:space="preserve"> wskazanych przez drużyny.</w:t>
      </w:r>
    </w:p>
    <w:p w14:paraId="53A477CC" w14:textId="77777777" w:rsidR="00633155" w:rsidRPr="008B20CF" w:rsidRDefault="008B20CF" w:rsidP="002F73E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20CF">
        <w:rPr>
          <w:rFonts w:ascii="Times New Roman" w:hAnsi="Times New Roman" w:cs="Times New Roman"/>
          <w:sz w:val="24"/>
          <w:szCs w:val="24"/>
        </w:rPr>
        <w:t>Zwycięża drużyna</w:t>
      </w:r>
      <w:r w:rsidR="00D062FD">
        <w:rPr>
          <w:rFonts w:ascii="Times New Roman" w:hAnsi="Times New Roman" w:cs="Times New Roman"/>
          <w:sz w:val="24"/>
          <w:szCs w:val="24"/>
        </w:rPr>
        <w:t>,</w:t>
      </w:r>
      <w:r w:rsidRPr="008B20CF">
        <w:rPr>
          <w:rFonts w:ascii="Times New Roman" w:hAnsi="Times New Roman" w:cs="Times New Roman"/>
          <w:sz w:val="24"/>
          <w:szCs w:val="24"/>
        </w:rPr>
        <w:t xml:space="preserve"> która w sumie zdobyła najwięcej punktów. </w:t>
      </w:r>
    </w:p>
    <w:p w14:paraId="1175F418" w14:textId="77777777" w:rsidR="00A41926" w:rsidRDefault="00A41926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80EF6" w14:textId="77777777" w:rsidR="00A41926" w:rsidRDefault="00A41926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4AD3E" w14:textId="7521EE18" w:rsidR="00035538" w:rsidRPr="004D13CD" w:rsidRDefault="00035538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CD">
        <w:rPr>
          <w:rFonts w:ascii="Times New Roman" w:hAnsi="Times New Roman" w:cs="Times New Roman"/>
          <w:b/>
          <w:sz w:val="24"/>
          <w:szCs w:val="24"/>
        </w:rPr>
        <w:lastRenderedPageBreak/>
        <w:t>6. Zakres wiedzy i umiejętności</w:t>
      </w:r>
    </w:p>
    <w:p w14:paraId="4DC6FF16" w14:textId="77777777" w:rsidR="0064036C" w:rsidRPr="000C71B3" w:rsidRDefault="0064036C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Zagadnienia konkursu obejmują treści nauczania, umiejętno</w:t>
      </w:r>
      <w:r w:rsidR="002F73E7">
        <w:rPr>
          <w:rFonts w:ascii="Times New Roman" w:hAnsi="Times New Roman" w:cs="Times New Roman"/>
          <w:sz w:val="24"/>
          <w:szCs w:val="24"/>
        </w:rPr>
        <w:t>ści i osiągnięcia wynikające z </w:t>
      </w:r>
      <w:r w:rsidR="000C71B3">
        <w:rPr>
          <w:rFonts w:ascii="Times New Roman" w:hAnsi="Times New Roman" w:cs="Times New Roman"/>
          <w:sz w:val="24"/>
          <w:szCs w:val="24"/>
        </w:rPr>
        <w:t>p</w:t>
      </w:r>
      <w:r w:rsidRPr="000C71B3">
        <w:rPr>
          <w:rFonts w:ascii="Times New Roman" w:hAnsi="Times New Roman" w:cs="Times New Roman"/>
          <w:sz w:val="24"/>
          <w:szCs w:val="24"/>
        </w:rPr>
        <w:t>odstawy programowej kształcenia ogólnego dl</w:t>
      </w:r>
      <w:r w:rsidR="000C71B3">
        <w:rPr>
          <w:rFonts w:ascii="Times New Roman" w:hAnsi="Times New Roman" w:cs="Times New Roman"/>
          <w:sz w:val="24"/>
          <w:szCs w:val="24"/>
        </w:rPr>
        <w:t>a szkół podstawowych</w:t>
      </w:r>
      <w:r w:rsidRPr="000C71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4C77B" w14:textId="77777777" w:rsidR="000C71B3" w:rsidRDefault="0064036C" w:rsidP="002F73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 xml:space="preserve">Liczby </w:t>
      </w:r>
    </w:p>
    <w:p w14:paraId="11D5A762" w14:textId="77777777" w:rsidR="000C71B3" w:rsidRDefault="000C71B3" w:rsidP="002F73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d</w:t>
      </w:r>
      <w:r w:rsidR="00C66AB2" w:rsidRPr="000C71B3">
        <w:rPr>
          <w:rFonts w:ascii="Times New Roman" w:hAnsi="Times New Roman" w:cs="Times New Roman"/>
          <w:sz w:val="24"/>
          <w:szCs w:val="24"/>
        </w:rPr>
        <w:t>ziałania w zbiorze liczb rzeczywistych;</w:t>
      </w:r>
    </w:p>
    <w:p w14:paraId="4C830B14" w14:textId="77777777" w:rsidR="000C71B3" w:rsidRDefault="00C66AB2" w:rsidP="002F73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własności działań;</w:t>
      </w:r>
    </w:p>
    <w:p w14:paraId="5A4CEC1C" w14:textId="77777777" w:rsidR="000C71B3" w:rsidRDefault="00C66AB2" w:rsidP="002F73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elementy teorii podzielności;</w:t>
      </w:r>
    </w:p>
    <w:p w14:paraId="540AD2F3" w14:textId="77777777" w:rsidR="000C71B3" w:rsidRDefault="00C66AB2" w:rsidP="002F73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usuwanie niewymierności z mianownika</w:t>
      </w:r>
      <w:r w:rsidR="000C71B3">
        <w:rPr>
          <w:rFonts w:ascii="Times New Roman" w:hAnsi="Times New Roman" w:cs="Times New Roman"/>
          <w:sz w:val="24"/>
          <w:szCs w:val="24"/>
        </w:rPr>
        <w:t>;</w:t>
      </w:r>
    </w:p>
    <w:p w14:paraId="3E4B99E1" w14:textId="77777777" w:rsidR="000C71B3" w:rsidRDefault="00DC1E7E" w:rsidP="002F73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obliczenia procentowe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755B3243" w14:textId="77777777" w:rsidR="007C0C4D" w:rsidRDefault="00DC1E7E" w:rsidP="002F73E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B3">
        <w:rPr>
          <w:rFonts w:ascii="Times New Roman" w:hAnsi="Times New Roman" w:cs="Times New Roman"/>
          <w:sz w:val="24"/>
          <w:szCs w:val="24"/>
        </w:rPr>
        <w:t>wartość bezwzględna</w:t>
      </w:r>
      <w:r w:rsidR="00F2390B">
        <w:rPr>
          <w:rFonts w:ascii="Times New Roman" w:hAnsi="Times New Roman" w:cs="Times New Roman"/>
          <w:sz w:val="24"/>
          <w:szCs w:val="24"/>
        </w:rPr>
        <w:t xml:space="preserve"> liczb rzeczywistych.</w:t>
      </w:r>
    </w:p>
    <w:p w14:paraId="46A43943" w14:textId="77777777" w:rsidR="007C0C4D" w:rsidRDefault="0064036C" w:rsidP="002F73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 xml:space="preserve">Algebra </w:t>
      </w:r>
    </w:p>
    <w:p w14:paraId="2535A22C" w14:textId="77777777" w:rsidR="007C0C4D" w:rsidRDefault="007C0C4D" w:rsidP="002F73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036C" w:rsidRPr="007C0C4D">
        <w:rPr>
          <w:rFonts w:ascii="Times New Roman" w:hAnsi="Times New Roman" w:cs="Times New Roman"/>
          <w:sz w:val="24"/>
          <w:szCs w:val="24"/>
        </w:rPr>
        <w:t xml:space="preserve">yrażenia algebraiczne </w:t>
      </w:r>
      <w:r w:rsidR="00DC1E7E" w:rsidRPr="007C0C4D">
        <w:rPr>
          <w:rFonts w:ascii="Times New Roman" w:hAnsi="Times New Roman" w:cs="Times New Roman"/>
          <w:sz w:val="24"/>
          <w:szCs w:val="24"/>
        </w:rPr>
        <w:t>– przekształcanie i wartość liczbowa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9B3BDE" w14:textId="77777777" w:rsidR="007C0C4D" w:rsidRDefault="007C0C4D" w:rsidP="002F73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skróconego mnożenia;</w:t>
      </w:r>
    </w:p>
    <w:p w14:paraId="7F546ADE" w14:textId="77777777" w:rsidR="007C0C4D" w:rsidRDefault="007C0C4D" w:rsidP="002F73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036C" w:rsidRPr="007C0C4D">
        <w:rPr>
          <w:rFonts w:ascii="Times New Roman" w:hAnsi="Times New Roman" w:cs="Times New Roman"/>
          <w:sz w:val="24"/>
          <w:szCs w:val="24"/>
        </w:rPr>
        <w:t xml:space="preserve">ównania </w:t>
      </w:r>
      <w:r>
        <w:rPr>
          <w:rFonts w:ascii="Times New Roman" w:hAnsi="Times New Roman" w:cs="Times New Roman"/>
          <w:sz w:val="24"/>
          <w:szCs w:val="24"/>
        </w:rPr>
        <w:t>i nierówności;</w:t>
      </w:r>
    </w:p>
    <w:p w14:paraId="6494C1D4" w14:textId="77777777" w:rsidR="007C0C4D" w:rsidRDefault="007C0C4D" w:rsidP="002F73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036C" w:rsidRPr="007C0C4D">
        <w:rPr>
          <w:rFonts w:ascii="Times New Roman" w:hAnsi="Times New Roman" w:cs="Times New Roman"/>
          <w:sz w:val="24"/>
          <w:szCs w:val="24"/>
        </w:rPr>
        <w:t>adania tekstowe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36C" w:rsidRPr="007C0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CD388" w14:textId="77777777" w:rsidR="007C0C4D" w:rsidRDefault="0064036C" w:rsidP="002F73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Geometria</w:t>
      </w:r>
    </w:p>
    <w:p w14:paraId="67ABE95D" w14:textId="77777777" w:rsidR="007C0C4D" w:rsidRDefault="00DC1E7E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 xml:space="preserve">wielokąty </w:t>
      </w:r>
      <w:r w:rsidR="007C0C4D">
        <w:rPr>
          <w:rFonts w:ascii="Times New Roman" w:hAnsi="Times New Roman" w:cs="Times New Roman"/>
          <w:sz w:val="24"/>
          <w:szCs w:val="24"/>
        </w:rPr>
        <w:t>i ich własności;</w:t>
      </w:r>
    </w:p>
    <w:p w14:paraId="49247046" w14:textId="77777777" w:rsidR="007C0C4D" w:rsidRDefault="00DC1E7E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obliczanie obwodów i pól wielokątów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15F3FEF4" w14:textId="77777777" w:rsidR="007C0C4D" w:rsidRDefault="00DC1E7E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promienie okręgów wpisanych i opisanych na wielokątach foremnych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4C88A218" w14:textId="77777777" w:rsidR="007C0C4D" w:rsidRDefault="00DC1E7E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pole koła i długość okręgu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30BF4930" w14:textId="77777777" w:rsidR="007C0C4D" w:rsidRDefault="000C71B3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wzajemne położenie dwóch okręgów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35678171" w14:textId="77777777" w:rsidR="007C0C4D" w:rsidRDefault="00DC1E7E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kąty wpisane i środkowe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5EDD9F12" w14:textId="77777777" w:rsidR="007C0C4D" w:rsidRDefault="00DC1E7E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rodzaje kątó</w:t>
      </w:r>
      <w:r w:rsidR="007C0C4D">
        <w:rPr>
          <w:rFonts w:ascii="Times New Roman" w:hAnsi="Times New Roman" w:cs="Times New Roman"/>
          <w:sz w:val="24"/>
          <w:szCs w:val="24"/>
        </w:rPr>
        <w:t>w;</w:t>
      </w:r>
      <w:r w:rsidR="0064036C" w:rsidRPr="007C0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C5944" w14:textId="77777777" w:rsidR="007C0C4D" w:rsidRDefault="007C0C4D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 miarowe w trójkątach;</w:t>
      </w:r>
    </w:p>
    <w:p w14:paraId="7B697CD6" w14:textId="77777777" w:rsidR="007C0C4D" w:rsidRDefault="0064036C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Twier</w:t>
      </w:r>
      <w:r w:rsidR="007C0C4D">
        <w:rPr>
          <w:rFonts w:ascii="Times New Roman" w:hAnsi="Times New Roman" w:cs="Times New Roman"/>
          <w:sz w:val="24"/>
          <w:szCs w:val="24"/>
        </w:rPr>
        <w:t>dzenie Pitagorasa;</w:t>
      </w:r>
    </w:p>
    <w:p w14:paraId="18E716C1" w14:textId="77777777" w:rsidR="007C0C4D" w:rsidRDefault="000C71B3" w:rsidP="002F73E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 xml:space="preserve">podobieństwo figur, </w:t>
      </w:r>
      <w:r w:rsidR="00DC1E7E" w:rsidRPr="007C0C4D">
        <w:rPr>
          <w:rFonts w:ascii="Times New Roman" w:hAnsi="Times New Roman" w:cs="Times New Roman"/>
          <w:sz w:val="24"/>
          <w:szCs w:val="24"/>
        </w:rPr>
        <w:t>skala podobieństwa</w:t>
      </w:r>
      <w:r w:rsidR="007C0C4D">
        <w:rPr>
          <w:rFonts w:ascii="Times New Roman" w:hAnsi="Times New Roman" w:cs="Times New Roman"/>
          <w:sz w:val="24"/>
          <w:szCs w:val="24"/>
        </w:rPr>
        <w:t>.</w:t>
      </w:r>
      <w:r w:rsidR="00DC1E7E" w:rsidRPr="007C0C4D">
        <w:rPr>
          <w:rFonts w:ascii="Times New Roman" w:hAnsi="Times New Roman" w:cs="Times New Roman"/>
          <w:sz w:val="24"/>
          <w:szCs w:val="24"/>
        </w:rPr>
        <w:t xml:space="preserve"> </w:t>
      </w:r>
      <w:r w:rsidR="0064036C" w:rsidRPr="007C0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0AB13" w14:textId="77777777" w:rsidR="007C0C4D" w:rsidRDefault="000C71B3" w:rsidP="002F73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 xml:space="preserve">Stereometria </w:t>
      </w:r>
    </w:p>
    <w:p w14:paraId="3B8FE440" w14:textId="77777777" w:rsidR="007C0C4D" w:rsidRDefault="000C71B3" w:rsidP="002F73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pole powierzchni i objętość graniastosłupów i ostrosłupów;</w:t>
      </w:r>
    </w:p>
    <w:p w14:paraId="1A3437E7" w14:textId="77777777" w:rsidR="007C0C4D" w:rsidRDefault="000C71B3" w:rsidP="002F73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własności i siatki graniastosłupów i ostrosłupów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60516BC9" w14:textId="77777777" w:rsidR="007C0C4D" w:rsidRDefault="000C71B3" w:rsidP="002F73E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długości odcinków w tym przekątnych graniastosłup</w:t>
      </w:r>
      <w:r w:rsidR="007C0C4D">
        <w:rPr>
          <w:rFonts w:ascii="Times New Roman" w:hAnsi="Times New Roman" w:cs="Times New Roman"/>
          <w:sz w:val="24"/>
          <w:szCs w:val="24"/>
        </w:rPr>
        <w:t>ów.</w:t>
      </w:r>
    </w:p>
    <w:p w14:paraId="2EA0FA2D" w14:textId="77777777" w:rsidR="007C0C4D" w:rsidRDefault="007C0C4D" w:rsidP="002F73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R</w:t>
      </w:r>
      <w:r w:rsidR="000C71B3" w:rsidRPr="007C0C4D">
        <w:rPr>
          <w:rFonts w:ascii="Times New Roman" w:hAnsi="Times New Roman" w:cs="Times New Roman"/>
          <w:sz w:val="24"/>
          <w:szCs w:val="24"/>
        </w:rPr>
        <w:t>achunek prawdopodobieństwa i statystyka</w:t>
      </w:r>
    </w:p>
    <w:p w14:paraId="70AA695C" w14:textId="77777777" w:rsidR="007C0C4D" w:rsidRDefault="000C71B3" w:rsidP="002F73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obliczanie średniej arytmetycznej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5498E688" w14:textId="77777777" w:rsidR="007C0C4D" w:rsidRDefault="000C71B3" w:rsidP="002F73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>reguła mnożenia i dodawania</w:t>
      </w:r>
      <w:r w:rsidR="007C0C4D">
        <w:rPr>
          <w:rFonts w:ascii="Times New Roman" w:hAnsi="Times New Roman" w:cs="Times New Roman"/>
          <w:sz w:val="24"/>
          <w:szCs w:val="24"/>
        </w:rPr>
        <w:t>;</w:t>
      </w:r>
    </w:p>
    <w:p w14:paraId="08D0CFD8" w14:textId="77777777" w:rsidR="007C0C4D" w:rsidRDefault="007C0C4D" w:rsidP="002F73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71B3" w:rsidRPr="007C0C4D">
        <w:rPr>
          <w:rFonts w:ascii="Times New Roman" w:hAnsi="Times New Roman" w:cs="Times New Roman"/>
          <w:sz w:val="24"/>
          <w:szCs w:val="24"/>
        </w:rPr>
        <w:t>roste doświadczenia losowe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C23C2D" w14:textId="77777777" w:rsidR="00810055" w:rsidRPr="007C0C4D" w:rsidRDefault="000C71B3" w:rsidP="002F73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C4D">
        <w:rPr>
          <w:rFonts w:ascii="Times New Roman" w:hAnsi="Times New Roman" w:cs="Times New Roman"/>
          <w:sz w:val="24"/>
          <w:szCs w:val="24"/>
        </w:rPr>
        <w:t xml:space="preserve">obliczanie prawdopodobieństw zdarzeń losowych na podstawie definicji klasycznej i za pomocą drzewa stochastycznego. </w:t>
      </w:r>
    </w:p>
    <w:p w14:paraId="2F8B78B8" w14:textId="77777777" w:rsidR="006272E1" w:rsidRPr="003437C3" w:rsidRDefault="006272E1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C3">
        <w:rPr>
          <w:rFonts w:ascii="Times New Roman" w:hAnsi="Times New Roman" w:cs="Times New Roman"/>
          <w:b/>
          <w:sz w:val="24"/>
          <w:szCs w:val="24"/>
        </w:rPr>
        <w:t>7. N</w:t>
      </w:r>
      <w:r w:rsidR="00035538" w:rsidRPr="003437C3">
        <w:rPr>
          <w:rFonts w:ascii="Times New Roman" w:hAnsi="Times New Roman" w:cs="Times New Roman"/>
          <w:b/>
          <w:sz w:val="24"/>
          <w:szCs w:val="24"/>
        </w:rPr>
        <w:t>agrody</w:t>
      </w:r>
    </w:p>
    <w:p w14:paraId="14A2F3AD" w14:textId="102E0B73" w:rsidR="00F22EAC" w:rsidRDefault="003437C3" w:rsidP="002F73E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</w:t>
      </w:r>
      <w:r w:rsidR="00F6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zajmie I miejsce</w:t>
      </w:r>
      <w:r w:rsidR="00317E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 nagrodę rzeczową, puchar i dyplom;</w:t>
      </w:r>
    </w:p>
    <w:p w14:paraId="4A6AFC9A" w14:textId="5179EC4E" w:rsidR="003437C3" w:rsidRDefault="003437C3" w:rsidP="002F73E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drużyny</w:t>
      </w:r>
      <w:r w:rsidR="00F619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zajmą II i III miejsce</w:t>
      </w:r>
      <w:r w:rsidR="00317E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otrzymają</w:t>
      </w:r>
      <w:r w:rsidR="00217E0B">
        <w:rPr>
          <w:rFonts w:ascii="Times New Roman" w:hAnsi="Times New Roman" w:cs="Times New Roman"/>
          <w:sz w:val="24"/>
          <w:szCs w:val="24"/>
        </w:rPr>
        <w:t xml:space="preserve"> nagrody rzeczowe,</w:t>
      </w:r>
      <w:r>
        <w:rPr>
          <w:rFonts w:ascii="Times New Roman" w:hAnsi="Times New Roman" w:cs="Times New Roman"/>
          <w:sz w:val="24"/>
          <w:szCs w:val="24"/>
        </w:rPr>
        <w:t xml:space="preserve"> puchar i dyplom;</w:t>
      </w:r>
    </w:p>
    <w:p w14:paraId="05698819" w14:textId="77777777" w:rsidR="003437C3" w:rsidRPr="00F22EAC" w:rsidRDefault="00317E54" w:rsidP="002F73E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</w:t>
      </w:r>
      <w:r w:rsidR="003437C3">
        <w:rPr>
          <w:rFonts w:ascii="Times New Roman" w:hAnsi="Times New Roman" w:cs="Times New Roman"/>
          <w:sz w:val="24"/>
          <w:szCs w:val="24"/>
        </w:rPr>
        <w:t xml:space="preserve"> drużyn</w:t>
      </w:r>
      <w:r>
        <w:rPr>
          <w:rFonts w:ascii="Times New Roman" w:hAnsi="Times New Roman" w:cs="Times New Roman"/>
          <w:sz w:val="24"/>
          <w:szCs w:val="24"/>
        </w:rPr>
        <w:t>y</w:t>
      </w:r>
      <w:r w:rsidR="003437C3">
        <w:rPr>
          <w:rFonts w:ascii="Times New Roman" w:hAnsi="Times New Roman" w:cs="Times New Roman"/>
          <w:sz w:val="24"/>
          <w:szCs w:val="24"/>
        </w:rPr>
        <w:t xml:space="preserve"> uzyskają dyplom uznania za udział w konkursie</w:t>
      </w:r>
      <w:r w:rsidR="00217E0B">
        <w:rPr>
          <w:rFonts w:ascii="Times New Roman" w:hAnsi="Times New Roman" w:cs="Times New Roman"/>
          <w:sz w:val="24"/>
          <w:szCs w:val="24"/>
        </w:rPr>
        <w:t xml:space="preserve"> oraz upominki</w:t>
      </w:r>
      <w:r w:rsidR="003437C3">
        <w:rPr>
          <w:rFonts w:ascii="Times New Roman" w:hAnsi="Times New Roman" w:cs="Times New Roman"/>
          <w:sz w:val="24"/>
          <w:szCs w:val="24"/>
        </w:rPr>
        <w:t>.</w:t>
      </w:r>
    </w:p>
    <w:p w14:paraId="3C96ECFE" w14:textId="77777777" w:rsidR="004D13CD" w:rsidRPr="00F22EAC" w:rsidRDefault="004D13CD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AC">
        <w:rPr>
          <w:rFonts w:ascii="Times New Roman" w:hAnsi="Times New Roman" w:cs="Times New Roman"/>
          <w:b/>
          <w:sz w:val="24"/>
          <w:szCs w:val="24"/>
        </w:rPr>
        <w:lastRenderedPageBreak/>
        <w:t>8. Sposób zapewnienia bezpieczeństwa uczestnikom  konkursu</w:t>
      </w:r>
    </w:p>
    <w:p w14:paraId="050E91D0" w14:textId="24CB72A8" w:rsidR="00D16687" w:rsidRPr="00F619E9" w:rsidRDefault="00D16687" w:rsidP="002F73E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E9">
        <w:rPr>
          <w:rFonts w:ascii="Times New Roman" w:hAnsi="Times New Roman" w:cs="Times New Roman"/>
          <w:bCs/>
          <w:sz w:val="24"/>
          <w:szCs w:val="24"/>
          <w:lang w:bidi="pl-PL"/>
        </w:rPr>
        <w:t>Podczas trwania konkurs</w:t>
      </w:r>
      <w:r w:rsidR="00F619E9">
        <w:rPr>
          <w:rFonts w:ascii="Times New Roman" w:hAnsi="Times New Roman" w:cs="Times New Roman"/>
          <w:bCs/>
          <w:sz w:val="24"/>
          <w:szCs w:val="24"/>
          <w:lang w:bidi="pl-PL"/>
        </w:rPr>
        <w:t>u</w:t>
      </w:r>
      <w:r w:rsidRPr="00F619E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bezpieczeństwo uczestn</w:t>
      </w:r>
      <w:r w:rsidR="00CA7AB6" w:rsidRPr="00F619E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ikom zapewnia dyrektor szkoły, </w:t>
      </w:r>
      <w:r w:rsidRPr="00F619E9">
        <w:rPr>
          <w:rFonts w:ascii="Times New Roman" w:hAnsi="Times New Roman" w:cs="Times New Roman"/>
          <w:bCs/>
          <w:sz w:val="24"/>
          <w:szCs w:val="24"/>
          <w:lang w:bidi="pl-PL"/>
        </w:rPr>
        <w:t>w której odbywa się konkurs.</w:t>
      </w:r>
    </w:p>
    <w:p w14:paraId="1AFC7B42" w14:textId="77777777" w:rsidR="00D16687" w:rsidRPr="00F619E9" w:rsidRDefault="00D16687" w:rsidP="002F73E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9E9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F619E9">
        <w:rPr>
          <w:rFonts w:ascii="Times New Roman" w:hAnsi="Times New Roman" w:cs="Times New Roman"/>
          <w:bCs/>
          <w:sz w:val="24"/>
          <w:szCs w:val="24"/>
          <w:lang w:bidi="pl-PL"/>
        </w:rPr>
        <w:t>zapewnienie bezpieczeństwa uczestnikom konkursu w czasie dojazdu do miejsca przeprowadzania konkursu, a także powrotu do szkoły odpowiada dyrektor szkoły, do której uczęszcza</w:t>
      </w:r>
      <w:r w:rsidR="00CA7AB6" w:rsidRPr="00F619E9">
        <w:rPr>
          <w:rFonts w:ascii="Times New Roman" w:hAnsi="Times New Roman" w:cs="Times New Roman"/>
          <w:bCs/>
          <w:sz w:val="24"/>
          <w:szCs w:val="24"/>
          <w:lang w:bidi="pl-PL"/>
        </w:rPr>
        <w:t>ją</w:t>
      </w:r>
      <w:r w:rsidRPr="00F619E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CA7AB6" w:rsidRPr="00F619E9">
        <w:rPr>
          <w:rFonts w:ascii="Times New Roman" w:hAnsi="Times New Roman" w:cs="Times New Roman"/>
          <w:bCs/>
          <w:sz w:val="24"/>
          <w:szCs w:val="24"/>
          <w:lang w:bidi="pl-PL"/>
        </w:rPr>
        <w:t>uczniowie</w:t>
      </w:r>
      <w:r w:rsidRPr="00F619E9">
        <w:rPr>
          <w:rFonts w:ascii="Times New Roman" w:hAnsi="Times New Roman" w:cs="Times New Roman"/>
          <w:bCs/>
          <w:sz w:val="24"/>
          <w:szCs w:val="24"/>
          <w:lang w:bidi="pl-PL"/>
        </w:rPr>
        <w:t>.</w:t>
      </w:r>
    </w:p>
    <w:p w14:paraId="295B3B38" w14:textId="77777777" w:rsidR="00D16687" w:rsidRPr="00640C46" w:rsidRDefault="005B097E" w:rsidP="002F7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272E1" w:rsidRPr="00640C46">
        <w:rPr>
          <w:rFonts w:ascii="Times New Roman" w:hAnsi="Times New Roman" w:cs="Times New Roman"/>
          <w:b/>
          <w:sz w:val="24"/>
          <w:szCs w:val="24"/>
        </w:rPr>
        <w:t xml:space="preserve">. Dodatkowe informacje </w:t>
      </w:r>
    </w:p>
    <w:p w14:paraId="2BFB9A61" w14:textId="77777777" w:rsidR="003437C3" w:rsidRPr="00640C46" w:rsidRDefault="003437C3" w:rsidP="002F73E7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6">
        <w:rPr>
          <w:rFonts w:ascii="Times New Roman" w:hAnsi="Times New Roman" w:cs="Times New Roman"/>
          <w:sz w:val="24"/>
          <w:szCs w:val="24"/>
        </w:rPr>
        <w:t>Informacji w sprawie konkursu udziela</w:t>
      </w:r>
      <w:r w:rsidR="00033C5A">
        <w:rPr>
          <w:rFonts w:ascii="Times New Roman" w:hAnsi="Times New Roman" w:cs="Times New Roman"/>
          <w:sz w:val="24"/>
          <w:szCs w:val="24"/>
        </w:rPr>
        <w:t>ją</w:t>
      </w:r>
      <w:r w:rsidRPr="00640C46">
        <w:rPr>
          <w:rFonts w:ascii="Times New Roman" w:hAnsi="Times New Roman" w:cs="Times New Roman"/>
          <w:sz w:val="24"/>
          <w:szCs w:val="24"/>
        </w:rPr>
        <w:t>:</w:t>
      </w:r>
    </w:p>
    <w:p w14:paraId="6E5E3634" w14:textId="77777777" w:rsidR="003437C3" w:rsidRPr="00640C46" w:rsidRDefault="003437C3" w:rsidP="002F73E7">
      <w:pPr>
        <w:rPr>
          <w:rFonts w:ascii="Times New Roman" w:hAnsi="Times New Roman" w:cs="Times New Roman"/>
          <w:sz w:val="24"/>
          <w:szCs w:val="24"/>
        </w:rPr>
      </w:pPr>
      <w:r w:rsidRPr="00640C46">
        <w:rPr>
          <w:rFonts w:ascii="Times New Roman" w:hAnsi="Times New Roman" w:cs="Times New Roman"/>
          <w:sz w:val="24"/>
          <w:szCs w:val="24"/>
        </w:rPr>
        <w:t>Joanna Wierudzka (</w:t>
      </w:r>
      <w:r w:rsidR="00984923">
        <w:rPr>
          <w:rFonts w:ascii="Times New Roman" w:hAnsi="Times New Roman" w:cs="Times New Roman"/>
          <w:sz w:val="24"/>
          <w:szCs w:val="24"/>
        </w:rPr>
        <w:t>e-mail: joannawierudzka@onet.eu</w:t>
      </w:r>
      <w:r w:rsidRPr="00640C46">
        <w:rPr>
          <w:rFonts w:ascii="Times New Roman" w:hAnsi="Times New Roman" w:cs="Times New Roman"/>
          <w:sz w:val="24"/>
          <w:szCs w:val="24"/>
        </w:rPr>
        <w:t xml:space="preserve">) </w:t>
      </w:r>
      <w:r w:rsidR="002F73E7">
        <w:rPr>
          <w:rFonts w:ascii="Times New Roman" w:hAnsi="Times New Roman" w:cs="Times New Roman"/>
          <w:sz w:val="24"/>
          <w:szCs w:val="24"/>
        </w:rPr>
        <w:br/>
      </w:r>
      <w:r w:rsidRPr="00640C46">
        <w:rPr>
          <w:rFonts w:ascii="Times New Roman" w:hAnsi="Times New Roman" w:cs="Times New Roman"/>
          <w:sz w:val="24"/>
          <w:szCs w:val="24"/>
        </w:rPr>
        <w:t>Agnieszka Kopryna</w:t>
      </w:r>
      <w:r w:rsidR="00984923">
        <w:rPr>
          <w:rFonts w:ascii="Times New Roman" w:hAnsi="Times New Roman" w:cs="Times New Roman"/>
          <w:sz w:val="24"/>
          <w:szCs w:val="24"/>
        </w:rPr>
        <w:t xml:space="preserve">  (e-mail: agsurmacz@interia.pl</w:t>
      </w:r>
      <w:r w:rsidRPr="00640C4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526739" w14:textId="77777777" w:rsidR="003437C3" w:rsidRDefault="003437C3" w:rsidP="002F73E7">
      <w:pPr>
        <w:jc w:val="both"/>
      </w:pPr>
      <w:r w:rsidRPr="00640C46">
        <w:rPr>
          <w:rFonts w:ascii="Times New Roman" w:hAnsi="Times New Roman" w:cs="Times New Roman"/>
          <w:sz w:val="24"/>
          <w:szCs w:val="24"/>
        </w:rPr>
        <w:t>Regulamin konkursu jest dostępny na stronie internetowej Szkoły Podstawowej nr 3</w:t>
      </w:r>
      <w:r w:rsidR="00640C46">
        <w:rPr>
          <w:rFonts w:ascii="Times New Roman" w:hAnsi="Times New Roman" w:cs="Times New Roman"/>
          <w:sz w:val="24"/>
          <w:szCs w:val="24"/>
        </w:rPr>
        <w:t xml:space="preserve"> im. </w:t>
      </w:r>
      <w:r w:rsidRPr="00640C46">
        <w:rPr>
          <w:rFonts w:ascii="Times New Roman" w:hAnsi="Times New Roman" w:cs="Times New Roman"/>
          <w:sz w:val="24"/>
          <w:szCs w:val="24"/>
        </w:rPr>
        <w:t>Adama Mickiewicza w Łobzie</w:t>
      </w:r>
      <w:r w:rsidR="00984923">
        <w:t xml:space="preserve">  </w:t>
      </w:r>
      <w:hyperlink r:id="rId5" w:history="1">
        <w:r w:rsidR="00984923" w:rsidRPr="00C114C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https://sp3lobez.edupage.org</w:t>
        </w:r>
      </w:hyperlink>
      <w:r w:rsidR="00984923">
        <w:t xml:space="preserve"> </w:t>
      </w:r>
    </w:p>
    <w:p w14:paraId="074EB2C7" w14:textId="77777777" w:rsidR="00035538" w:rsidRPr="00625B3B" w:rsidRDefault="00035538">
      <w:pPr>
        <w:rPr>
          <w:rFonts w:ascii="Times New Roman" w:hAnsi="Times New Roman" w:cs="Times New Roman"/>
          <w:sz w:val="24"/>
          <w:szCs w:val="24"/>
        </w:rPr>
      </w:pPr>
    </w:p>
    <w:sectPr w:rsidR="00035538" w:rsidRPr="00625B3B" w:rsidSect="002A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502"/>
    <w:multiLevelType w:val="hybridMultilevel"/>
    <w:tmpl w:val="A07E7474"/>
    <w:lvl w:ilvl="0" w:tplc="FF8EA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615FE6"/>
    <w:multiLevelType w:val="hybridMultilevel"/>
    <w:tmpl w:val="72603656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1FD2"/>
    <w:multiLevelType w:val="hybridMultilevel"/>
    <w:tmpl w:val="01A47362"/>
    <w:lvl w:ilvl="0" w:tplc="FF8EA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7C1052"/>
    <w:multiLevelType w:val="hybridMultilevel"/>
    <w:tmpl w:val="86CCA0F0"/>
    <w:lvl w:ilvl="0" w:tplc="FF8EA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D052F6"/>
    <w:multiLevelType w:val="hybridMultilevel"/>
    <w:tmpl w:val="EA24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692"/>
    <w:multiLevelType w:val="hybridMultilevel"/>
    <w:tmpl w:val="02ACBCC0"/>
    <w:lvl w:ilvl="0" w:tplc="FF8EA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C25B1"/>
    <w:multiLevelType w:val="hybridMultilevel"/>
    <w:tmpl w:val="773C9B58"/>
    <w:lvl w:ilvl="0" w:tplc="FF8EA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3074F"/>
    <w:multiLevelType w:val="hybridMultilevel"/>
    <w:tmpl w:val="460EFCDC"/>
    <w:lvl w:ilvl="0" w:tplc="FF8EA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6770"/>
    <w:multiLevelType w:val="hybridMultilevel"/>
    <w:tmpl w:val="F058FEA8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05289"/>
    <w:multiLevelType w:val="hybridMultilevel"/>
    <w:tmpl w:val="F3F0F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5E6B0B0B"/>
    <w:multiLevelType w:val="hybridMultilevel"/>
    <w:tmpl w:val="97A4D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50385A"/>
    <w:multiLevelType w:val="hybridMultilevel"/>
    <w:tmpl w:val="30DCC3A8"/>
    <w:lvl w:ilvl="0" w:tplc="FF8EA4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8"/>
    <w:rsid w:val="00033C5A"/>
    <w:rsid w:val="00035538"/>
    <w:rsid w:val="000C71B3"/>
    <w:rsid w:val="000F42F0"/>
    <w:rsid w:val="001E7A90"/>
    <w:rsid w:val="0021478E"/>
    <w:rsid w:val="00217E0B"/>
    <w:rsid w:val="002A38DC"/>
    <w:rsid w:val="002B1114"/>
    <w:rsid w:val="002F54B3"/>
    <w:rsid w:val="002F73E7"/>
    <w:rsid w:val="00317E54"/>
    <w:rsid w:val="003437C3"/>
    <w:rsid w:val="00351889"/>
    <w:rsid w:val="00383E53"/>
    <w:rsid w:val="003C4331"/>
    <w:rsid w:val="0041212A"/>
    <w:rsid w:val="004575D0"/>
    <w:rsid w:val="00481407"/>
    <w:rsid w:val="004A7653"/>
    <w:rsid w:val="004D03BC"/>
    <w:rsid w:val="004D13CD"/>
    <w:rsid w:val="00504B57"/>
    <w:rsid w:val="00533F78"/>
    <w:rsid w:val="005B097E"/>
    <w:rsid w:val="005D3058"/>
    <w:rsid w:val="00625B3B"/>
    <w:rsid w:val="006272E1"/>
    <w:rsid w:val="00633155"/>
    <w:rsid w:val="00635EAC"/>
    <w:rsid w:val="0064036C"/>
    <w:rsid w:val="00640C46"/>
    <w:rsid w:val="00662C2E"/>
    <w:rsid w:val="00674ABA"/>
    <w:rsid w:val="00677995"/>
    <w:rsid w:val="00722380"/>
    <w:rsid w:val="00767374"/>
    <w:rsid w:val="00767D82"/>
    <w:rsid w:val="007C0C4D"/>
    <w:rsid w:val="007C6619"/>
    <w:rsid w:val="00810055"/>
    <w:rsid w:val="00855912"/>
    <w:rsid w:val="00896044"/>
    <w:rsid w:val="008B20CF"/>
    <w:rsid w:val="008E3795"/>
    <w:rsid w:val="00975320"/>
    <w:rsid w:val="00984923"/>
    <w:rsid w:val="009A28C1"/>
    <w:rsid w:val="009B6160"/>
    <w:rsid w:val="009D46B6"/>
    <w:rsid w:val="00A372F4"/>
    <w:rsid w:val="00A41926"/>
    <w:rsid w:val="00A96902"/>
    <w:rsid w:val="00BD7108"/>
    <w:rsid w:val="00BF046F"/>
    <w:rsid w:val="00C114C2"/>
    <w:rsid w:val="00C15791"/>
    <w:rsid w:val="00C57BEE"/>
    <w:rsid w:val="00C66AB2"/>
    <w:rsid w:val="00CA7AB6"/>
    <w:rsid w:val="00CC25B3"/>
    <w:rsid w:val="00D062FD"/>
    <w:rsid w:val="00D16687"/>
    <w:rsid w:val="00DC1E7E"/>
    <w:rsid w:val="00DD1D16"/>
    <w:rsid w:val="00E345E4"/>
    <w:rsid w:val="00E71E77"/>
    <w:rsid w:val="00E733D5"/>
    <w:rsid w:val="00EB5296"/>
    <w:rsid w:val="00ED28D8"/>
    <w:rsid w:val="00EF347E"/>
    <w:rsid w:val="00F14854"/>
    <w:rsid w:val="00F22EAC"/>
    <w:rsid w:val="00F2390B"/>
    <w:rsid w:val="00F3709C"/>
    <w:rsid w:val="00F619E9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7C7"/>
  <w15:docId w15:val="{3D096759-8EFC-4F64-8A39-1DD0E8E7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C71B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4D13CD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13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7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4">
    <w:name w:val="Light Shading Accent 4"/>
    <w:basedOn w:val="Standardowy"/>
    <w:uiPriority w:val="60"/>
    <w:rsid w:val="0063315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1">
    <w:name w:val="Light Shading Accent 1"/>
    <w:basedOn w:val="Standardowy"/>
    <w:uiPriority w:val="60"/>
    <w:rsid w:val="006331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98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lobez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Wicedyrektor</cp:lastModifiedBy>
  <cp:revision>5</cp:revision>
  <dcterms:created xsi:type="dcterms:W3CDTF">2023-03-07T06:39:00Z</dcterms:created>
  <dcterms:modified xsi:type="dcterms:W3CDTF">2023-03-07T10:05:00Z</dcterms:modified>
</cp:coreProperties>
</file>