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C9" w:rsidRPr="00821CCE" w:rsidRDefault="000570C9" w:rsidP="000570C9">
      <w:pPr>
        <w:spacing w:after="0" w:line="254" w:lineRule="exac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0570C9" w:rsidRPr="00821CCE" w:rsidRDefault="000570C9" w:rsidP="000570C9">
      <w:pPr>
        <w:spacing w:after="0" w:line="0" w:lineRule="atLeast"/>
        <w:ind w:left="640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 pre 1.stupeň</w:t>
      </w:r>
    </w:p>
    <w:p w:rsidR="000570C9" w:rsidRPr="00821CCE" w:rsidRDefault="000570C9" w:rsidP="000570C9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0" t="0" r="26035" b="2540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5D70" id="Obdĺžnik 4" o:spid="_x0000_s1026" style="position:absolute;margin-left:234.45pt;margin-top:14.25pt;width:.9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" fillcolor="black" strokecolor="white"/>
            </w:pict>
          </mc:Fallback>
        </mc:AlternateContent>
      </w:r>
    </w:p>
    <w:p w:rsidR="000570C9" w:rsidRPr="00821CCE" w:rsidRDefault="000570C9" w:rsidP="000570C9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80"/>
        <w:gridCol w:w="820"/>
        <w:gridCol w:w="780"/>
        <w:gridCol w:w="100"/>
        <w:gridCol w:w="860"/>
        <w:gridCol w:w="60"/>
        <w:gridCol w:w="720"/>
        <w:gridCol w:w="160"/>
        <w:gridCol w:w="1000"/>
        <w:gridCol w:w="780"/>
        <w:gridCol w:w="40"/>
      </w:tblGrid>
      <w:tr w:rsidR="000570C9" w:rsidRPr="00821CCE" w:rsidTr="000D03A7">
        <w:trPr>
          <w:trHeight w:val="260"/>
        </w:trPr>
        <w:tc>
          <w:tcPr>
            <w:tcW w:w="19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38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iŠVP</w:t>
            </w:r>
          </w:p>
        </w:tc>
      </w:tr>
      <w:tr w:rsidR="000570C9" w:rsidRPr="00821CCE" w:rsidTr="000D03A7">
        <w:trPr>
          <w:trHeight w:val="125"/>
        </w:trPr>
        <w:tc>
          <w:tcPr>
            <w:tcW w:w="19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1.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3.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  <w:t>ročník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28"/>
        </w:trPr>
        <w:tc>
          <w:tcPr>
            <w:tcW w:w="19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60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Slovenský jazyk a literatúra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Anglický jazyk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6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Angličtina tvorivo a hravo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4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Čitateľská gramotnosť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1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 w:val="21"/>
                <w:szCs w:val="20"/>
                <w:lang w:eastAsia="sk-SK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Matematika a práca 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Matematika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197" w:lineRule="exact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 xml:space="preserve">       informáciami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4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197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Informatická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Prvouka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Prírodoveda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Vlastiveda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Etická / Náboženská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4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výchova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Pracovné vyučovanie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Hudobná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Výtvarná výchova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Cs w:val="20"/>
                <w:lang w:eastAsia="sk-SK"/>
              </w:rPr>
              <w:t>Telesná a športová výchova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disponibilné hodiny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59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0570C9" w:rsidRPr="00821CCE" w:rsidRDefault="000570C9" w:rsidP="000D03A7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4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9" w:lineRule="exact"/>
              <w:ind w:left="6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22</w:t>
            </w:r>
          </w:p>
        </w:tc>
        <w:tc>
          <w:tcPr>
            <w:tcW w:w="78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23</w:t>
            </w:r>
          </w:p>
        </w:tc>
        <w:tc>
          <w:tcPr>
            <w:tcW w:w="1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25</w:t>
            </w:r>
          </w:p>
        </w:tc>
        <w:tc>
          <w:tcPr>
            <w:tcW w:w="6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26</w:t>
            </w:r>
          </w:p>
        </w:tc>
        <w:tc>
          <w:tcPr>
            <w:tcW w:w="16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0570C9" w:rsidRPr="00821CCE" w:rsidRDefault="000570C9" w:rsidP="000D03A7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780" w:type="dxa"/>
            <w:tcBorders>
              <w:top w:val="single" w:sz="8" w:space="0" w:color="FCD5B4"/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0570C9" w:rsidRPr="00821CCE" w:rsidRDefault="000570C9" w:rsidP="000D03A7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62"/>
        </w:trPr>
        <w:tc>
          <w:tcPr>
            <w:tcW w:w="19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51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</w:tbl>
    <w:p w:rsidR="000570C9" w:rsidRPr="00821CCE" w:rsidRDefault="000570C9" w:rsidP="000570C9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0570C9" w:rsidRPr="00821CCE" w:rsidRDefault="000570C9" w:rsidP="000570C9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numPr>
          <w:ilvl w:val="0"/>
          <w:numId w:val="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0570C9" w:rsidRPr="00821CCE" w:rsidRDefault="000570C9" w:rsidP="000570C9">
      <w:pPr>
        <w:numPr>
          <w:ilvl w:val="0"/>
          <w:numId w:val="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0570C9" w:rsidRPr="00821CCE" w:rsidRDefault="000570C9" w:rsidP="000570C9">
      <w:pPr>
        <w:numPr>
          <w:ilvl w:val="0"/>
          <w:numId w:val="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0570C9" w:rsidRPr="00821CCE" w:rsidRDefault="000570C9" w:rsidP="000570C9">
      <w:pPr>
        <w:numPr>
          <w:ilvl w:val="0"/>
          <w:numId w:val="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0570C9" w:rsidRPr="00821CCE" w:rsidRDefault="000570C9" w:rsidP="000570C9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0570C9" w:rsidRPr="00821CCE" w:rsidRDefault="000570C9" w:rsidP="000570C9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0570C9" w:rsidRPr="00821CCE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0" w:lineRule="atLeast"/>
        <w:ind w:left="9860"/>
        <w:rPr>
          <w:rFonts w:ascii="Times New Roman" w:eastAsia="Times New Roman" w:hAnsi="Times New Roman" w:cs="Arial"/>
          <w:sz w:val="24"/>
          <w:szCs w:val="20"/>
          <w:lang w:eastAsia="sk-SK"/>
        </w:rPr>
        <w:sectPr w:rsidR="000570C9" w:rsidRPr="00821CCE">
          <w:type w:val="continuous"/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0570C9" w:rsidRPr="00821CCE" w:rsidRDefault="000570C9" w:rsidP="000570C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0" w:name="page9"/>
      <w:bookmarkEnd w:id="0"/>
    </w:p>
    <w:p w:rsidR="000570C9" w:rsidRPr="00821CCE" w:rsidRDefault="000570C9" w:rsidP="000570C9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sk-SK"/>
        </w:rPr>
        <w:t xml:space="preserve">             </w:t>
      </w:r>
      <w:r w:rsidRPr="00821CCE">
        <w:rPr>
          <w:rFonts w:ascii="Times New Roman" w:eastAsia="Times New Roman" w:hAnsi="Times New Roman" w:cs="Arial"/>
          <w:b/>
          <w:sz w:val="28"/>
          <w:szCs w:val="28"/>
          <w:lang w:eastAsia="sk-SK"/>
        </w:rPr>
        <w:t>Učebný plán pre 2. stupeň</w:t>
      </w:r>
    </w:p>
    <w:p w:rsidR="000570C9" w:rsidRPr="00821CCE" w:rsidRDefault="000570C9" w:rsidP="000570C9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823"/>
        <w:gridCol w:w="40"/>
        <w:gridCol w:w="740"/>
        <w:gridCol w:w="40"/>
        <w:gridCol w:w="40"/>
        <w:gridCol w:w="40"/>
        <w:gridCol w:w="40"/>
        <w:gridCol w:w="700"/>
        <w:gridCol w:w="40"/>
        <w:gridCol w:w="60"/>
        <w:gridCol w:w="40"/>
        <w:gridCol w:w="40"/>
        <w:gridCol w:w="680"/>
        <w:gridCol w:w="40"/>
        <w:gridCol w:w="60"/>
        <w:gridCol w:w="40"/>
        <w:gridCol w:w="1040"/>
        <w:gridCol w:w="40"/>
        <w:gridCol w:w="920"/>
        <w:gridCol w:w="40"/>
        <w:gridCol w:w="680"/>
        <w:gridCol w:w="40"/>
      </w:tblGrid>
      <w:tr w:rsidR="000570C9" w:rsidRPr="00821CCE" w:rsidTr="000D03A7">
        <w:trPr>
          <w:gridAfter w:val="1"/>
          <w:wAfter w:w="40" w:type="dxa"/>
          <w:trHeight w:val="320"/>
        </w:trPr>
        <w:tc>
          <w:tcPr>
            <w:tcW w:w="18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gridAfter w:val="1"/>
          <w:wAfter w:w="40" w:type="dxa"/>
          <w:trHeight w:val="232"/>
        </w:trPr>
        <w:tc>
          <w:tcPr>
            <w:tcW w:w="18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1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1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1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iŠkVP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0570C9" w:rsidRPr="00821CCE" w:rsidRDefault="000570C9" w:rsidP="000D03A7">
            <w:pPr>
              <w:spacing w:after="0" w:line="228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  <w:t>iŠVP</w:t>
            </w:r>
          </w:p>
        </w:tc>
      </w:tr>
      <w:tr w:rsidR="000570C9" w:rsidRPr="00821CCE" w:rsidTr="000D03A7">
        <w:trPr>
          <w:gridAfter w:val="1"/>
          <w:wAfter w:w="40" w:type="dxa"/>
          <w:trHeight w:val="230"/>
        </w:trPr>
        <w:tc>
          <w:tcPr>
            <w:tcW w:w="18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5. roč.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0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6. roč.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0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7. roč.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0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8. roč.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9. roč.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  <w:t>Považany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82"/>
        </w:trPr>
        <w:tc>
          <w:tcPr>
            <w:tcW w:w="18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340"/>
        </w:trPr>
        <w:tc>
          <w:tcPr>
            <w:tcW w:w="18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0570C9" w:rsidRPr="00DE2E74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DE2E74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570C9" w:rsidRPr="00DE2E74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DE2E74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DE2E74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570C9" w:rsidRPr="00DE2E74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DE2E74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DE2E74" w:rsidRDefault="000570C9" w:rsidP="000D03A7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DE2E74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</w:tr>
      <w:tr w:rsidR="000570C9" w:rsidRPr="00821CCE" w:rsidTr="000D03A7">
        <w:trPr>
          <w:trHeight w:val="120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Slovenský jazyk a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3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Jazyk 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24</w:t>
            </w:r>
          </w:p>
        </w:tc>
      </w:tr>
      <w:tr w:rsidR="000570C9" w:rsidRPr="00821CCE" w:rsidTr="000D03A7">
        <w:trPr>
          <w:trHeight w:val="14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823" w:type="dxa"/>
            <w:vMerge w:val="restart"/>
            <w:tcBorders>
              <w:left w:val="single" w:sz="8" w:space="0" w:color="FFFF00"/>
              <w:right w:val="single" w:sz="8" w:space="0" w:color="FFFF00"/>
            </w:tcBorders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8" w:space="0" w:color="FFFF00"/>
            </w:tcBorders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" w:type="dxa"/>
            <w:gridSpan w:val="2"/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15</w:t>
            </w:r>
          </w:p>
        </w:tc>
      </w:tr>
      <w:tr w:rsidR="000570C9" w:rsidRPr="00821CCE" w:rsidTr="000D03A7">
        <w:trPr>
          <w:trHeight w:val="17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10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15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2. cudzí jazyk /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alternatíva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0570C9" w:rsidRPr="00821CCE" w:rsidTr="000D03A7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 a práca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DE2E74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</w:pPr>
            <w:r w:rsidRPr="00DE2E74"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21</w:t>
            </w:r>
          </w:p>
        </w:tc>
      </w:tr>
      <w:tr w:rsidR="000570C9" w:rsidRPr="00821CCE" w:rsidTr="000D03A7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FF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0570C9" w:rsidRPr="00821CCE" w:rsidTr="000D03A7">
        <w:trPr>
          <w:trHeight w:val="20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33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0570C9" w:rsidRPr="00821CCE" w:rsidTr="000D03A7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0570C9" w:rsidRPr="00821CCE" w:rsidTr="000D03A7">
        <w:trPr>
          <w:trHeight w:val="3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0570C9" w:rsidRPr="00821CCE" w:rsidTr="000D03A7">
        <w:trPr>
          <w:trHeight w:val="3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0570C9" w:rsidRPr="00821CCE" w:rsidTr="000D03A7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30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0570C9" w:rsidRPr="00821CCE" w:rsidTr="000D03A7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0570C9" w:rsidRPr="00821CCE" w:rsidTr="000D03A7">
        <w:trPr>
          <w:trHeight w:val="3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Spoločenská etiketa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Etická / Náboženská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vých.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0570C9" w:rsidRPr="00821CCE" w:rsidTr="000D03A7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0570C9" w:rsidRPr="00821CCE" w:rsidTr="000D03A7">
        <w:trPr>
          <w:trHeight w:val="317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0570C9" w:rsidRPr="00821CCE" w:rsidTr="000D03A7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3" w:type="dxa"/>
            <w:vMerge w:val="restart"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7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0570C9" w:rsidRPr="00821CCE" w:rsidTr="000D03A7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Telesná a športová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výchova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10</w:t>
            </w:r>
          </w:p>
        </w:tc>
      </w:tr>
      <w:tr w:rsidR="000570C9" w:rsidRPr="00821CCE" w:rsidTr="000D03A7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13</w:t>
            </w:r>
          </w:p>
        </w:tc>
      </w:tr>
      <w:tr w:rsidR="000570C9" w:rsidRPr="00821CCE" w:rsidTr="000D03A7">
        <w:trPr>
          <w:trHeight w:val="301"/>
        </w:trPr>
        <w:tc>
          <w:tcPr>
            <w:tcW w:w="18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</w:tcBorders>
            <w:shd w:val="clear" w:color="auto" w:fill="FABF8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</w:tr>
      <w:tr w:rsidR="000570C9" w:rsidRPr="00821CCE" w:rsidTr="000D03A7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gridAfter w:val="1"/>
          <w:wAfter w:w="40" w:type="dxa"/>
          <w:trHeight w:val="27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gridAfter w:val="1"/>
          <w:wAfter w:w="40" w:type="dxa"/>
          <w:trHeight w:val="301"/>
        </w:trPr>
        <w:tc>
          <w:tcPr>
            <w:tcW w:w="1880" w:type="dxa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821CCE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19</w:t>
            </w:r>
          </w:p>
        </w:tc>
        <w:tc>
          <w:tcPr>
            <w:tcW w:w="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0570C9" w:rsidRPr="00821CCE" w:rsidTr="000D03A7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0570C9" w:rsidRPr="00821CCE" w:rsidRDefault="000570C9" w:rsidP="000D03A7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</w:tbl>
    <w:p w:rsidR="000570C9" w:rsidRPr="00821CCE" w:rsidRDefault="000570C9" w:rsidP="000570C9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0570C9" w:rsidRPr="00821CCE" w:rsidRDefault="000570C9" w:rsidP="000570C9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0570C9" w:rsidRPr="00821CCE" w:rsidRDefault="000570C9" w:rsidP="000570C9">
      <w:pPr>
        <w:numPr>
          <w:ilvl w:val="0"/>
          <w:numId w:val="2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 hod.)</w:t>
      </w:r>
    </w:p>
    <w:p w:rsidR="000570C9" w:rsidRPr="00821CCE" w:rsidRDefault="000570C9" w:rsidP="000570C9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Matematika (+5</w:t>
      </w: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0570C9" w:rsidRPr="00821CCE" w:rsidRDefault="000570C9" w:rsidP="000570C9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0570C9" w:rsidRPr="00821CCE" w:rsidRDefault="000570C9" w:rsidP="000570C9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Informatiku (+1 hod.)</w:t>
      </w:r>
    </w:p>
    <w:p w:rsidR="000570C9" w:rsidRPr="00821CCE" w:rsidRDefault="000570C9" w:rsidP="000570C9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0570C9" w:rsidRPr="00821CCE" w:rsidRDefault="000570C9" w:rsidP="000570C9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0570C9" w:rsidRPr="00821CCE" w:rsidRDefault="000570C9" w:rsidP="000570C9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0570C9" w:rsidRPr="00821CCE" w:rsidRDefault="000570C9" w:rsidP="000570C9">
      <w:pPr>
        <w:numPr>
          <w:ilvl w:val="0"/>
          <w:numId w:val="2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0570C9" w:rsidRPr="000570C9" w:rsidRDefault="000570C9" w:rsidP="000570C9">
      <w:pPr>
        <w:numPr>
          <w:ilvl w:val="0"/>
          <w:numId w:val="2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0570C9" w:rsidRPr="000570C9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  <w:r w:rsidRPr="00821CCE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0570C9" w:rsidRDefault="000570C9" w:rsidP="000570C9">
      <w:bookmarkStart w:id="1" w:name="_GoBack"/>
      <w:bookmarkEnd w:id="1"/>
    </w:p>
    <w:sectPr w:rsidR="0005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C9"/>
    <w:rsid w:val="000570C9"/>
    <w:rsid w:val="003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0F8C5-4086-41A1-9FC0-5C478DD3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70C9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2022-10-19T08:45:00Z</dcterms:created>
  <dcterms:modified xsi:type="dcterms:W3CDTF">2022-10-19T08:47:00Z</dcterms:modified>
</cp:coreProperties>
</file>