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A9" w:rsidRDefault="008D55A9" w:rsidP="00EC4B20"/>
    <w:p w:rsidR="00366D69" w:rsidRDefault="00366D69" w:rsidP="008D55A9">
      <w:pPr>
        <w:rPr>
          <w:rFonts w:ascii="Times New Roman" w:hAnsi="Times New Roman"/>
        </w:rPr>
      </w:pPr>
    </w:p>
    <w:p w:rsidR="00366D69" w:rsidRDefault="00366D69" w:rsidP="00366D6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Dodatok č. 8</w:t>
      </w:r>
    </w:p>
    <w:p w:rsidR="00366D69" w:rsidRDefault="00366D69" w:rsidP="00366D6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Kol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ektívnej zmluve uzatvorenej 18.1</w:t>
      </w:r>
      <w:r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366D69" w:rsidRDefault="00366D69" w:rsidP="00366D69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366D69" w:rsidRDefault="00366D69" w:rsidP="00366D69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366D69" w:rsidRDefault="00366D69" w:rsidP="00366D69">
      <w:pPr>
        <w:pStyle w:val="Zkladntext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6D69" w:rsidRDefault="00366D69" w:rsidP="00366D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6D69" w:rsidRDefault="00366D69" w:rsidP="00366D6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 zmysle článku 10 Kolektívnej zmluvy na roky 2015-2019  sa zmluvné strany dohodli na dodatku  č. 8  ku Kolektívnej zmluve  nasledovne:</w:t>
      </w:r>
    </w:p>
    <w:p w:rsidR="00366D69" w:rsidRDefault="00366D69" w:rsidP="00366D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6D69" w:rsidRDefault="00366D69" w:rsidP="00366D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6D69" w:rsidRPr="00945C8D" w:rsidRDefault="00366D69" w:rsidP="00366D6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5C8D">
        <w:rPr>
          <w:rFonts w:ascii="Times New Roman" w:hAnsi="Times New Roman"/>
          <w:b/>
          <w:sz w:val="24"/>
          <w:szCs w:val="24"/>
        </w:rPr>
        <w:t>Druhá časť</w:t>
      </w:r>
    </w:p>
    <w:p w:rsidR="00366D69" w:rsidRDefault="00366D69" w:rsidP="00366D6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5C8D">
        <w:rPr>
          <w:rFonts w:ascii="Times New Roman" w:hAnsi="Times New Roman"/>
          <w:b/>
          <w:sz w:val="24"/>
          <w:szCs w:val="24"/>
        </w:rPr>
        <w:t>Individuálne vzťahy, právne</w:t>
      </w:r>
      <w:r w:rsidR="00B22249">
        <w:rPr>
          <w:rFonts w:ascii="Times New Roman" w:hAnsi="Times New Roman"/>
          <w:b/>
          <w:sz w:val="24"/>
          <w:szCs w:val="24"/>
        </w:rPr>
        <w:t xml:space="preserve"> nároky a práva zamestnancov z K</w:t>
      </w:r>
      <w:r w:rsidRPr="00945C8D">
        <w:rPr>
          <w:rFonts w:ascii="Times New Roman" w:hAnsi="Times New Roman"/>
          <w:b/>
          <w:sz w:val="24"/>
          <w:szCs w:val="24"/>
        </w:rPr>
        <w:t>olektívnej zmluvy</w:t>
      </w:r>
    </w:p>
    <w:p w:rsidR="00366D69" w:rsidRDefault="00366D69" w:rsidP="00366D6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5C8D">
        <w:rPr>
          <w:rFonts w:ascii="Times New Roman" w:hAnsi="Times New Roman"/>
          <w:b/>
          <w:sz w:val="24"/>
          <w:szCs w:val="24"/>
        </w:rPr>
        <w:t xml:space="preserve"> </w:t>
      </w:r>
    </w:p>
    <w:p w:rsidR="00366D69" w:rsidRDefault="00366D69" w:rsidP="00366D69">
      <w:pPr>
        <w:pStyle w:val="Zarkazkladnhotext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mení a dopĺňa nasledovne:</w:t>
      </w:r>
    </w:p>
    <w:p w:rsidR="00366D69" w:rsidRDefault="00366D69" w:rsidP="00366D69">
      <w:pPr>
        <w:pStyle w:val="Zarkazkladnhotextu"/>
        <w:jc w:val="center"/>
        <w:rPr>
          <w:b/>
          <w:sz w:val="24"/>
          <w:szCs w:val="24"/>
        </w:rPr>
      </w:pPr>
    </w:p>
    <w:p w:rsidR="00366D69" w:rsidRDefault="00366D69" w:rsidP="00366D69">
      <w:pPr>
        <w:pStyle w:val="Zarkazkladnhotextu"/>
        <w:rPr>
          <w:b/>
          <w:sz w:val="24"/>
          <w:szCs w:val="24"/>
        </w:rPr>
      </w:pPr>
      <w:r w:rsidRPr="00366D69">
        <w:rPr>
          <w:b/>
          <w:sz w:val="24"/>
          <w:szCs w:val="24"/>
        </w:rPr>
        <w:t>Čl. 10 bod 2 sa mení nasledovne:</w:t>
      </w:r>
    </w:p>
    <w:p w:rsidR="00B22249" w:rsidRDefault="00B22249" w:rsidP="00366D69">
      <w:pPr>
        <w:pStyle w:val="Zarkazkladnhotextu"/>
        <w:rPr>
          <w:b/>
          <w:sz w:val="24"/>
          <w:szCs w:val="24"/>
        </w:rPr>
      </w:pPr>
    </w:p>
    <w:p w:rsidR="00B22249" w:rsidRPr="00B22249" w:rsidRDefault="00B22249" w:rsidP="00366D69">
      <w:pPr>
        <w:pStyle w:val="Zarkazkladnhotextu"/>
        <w:rPr>
          <w:sz w:val="24"/>
          <w:szCs w:val="24"/>
        </w:rPr>
      </w:pPr>
      <w:r w:rsidRPr="00B22249">
        <w:rPr>
          <w:sz w:val="24"/>
          <w:szCs w:val="24"/>
        </w:rPr>
        <w:t>Okruh pracovných činností vykonávaných zamestnancami, ktorým</w:t>
      </w:r>
      <w:r w:rsidR="000E465E">
        <w:rPr>
          <w:sz w:val="24"/>
          <w:szCs w:val="24"/>
        </w:rPr>
        <w:t xml:space="preserve"> sa tarifný plat určí podľa bodu</w:t>
      </w:r>
      <w:r w:rsidRPr="00B22249">
        <w:rPr>
          <w:sz w:val="24"/>
          <w:szCs w:val="24"/>
        </w:rPr>
        <w:t xml:space="preserve"> 1, tvorí prílohu 3 tejto KZ. </w:t>
      </w:r>
    </w:p>
    <w:p w:rsidR="00B22249" w:rsidRDefault="00B22249" w:rsidP="00366D69">
      <w:pPr>
        <w:pStyle w:val="Zarkazkladnhotextu"/>
        <w:rPr>
          <w:b/>
          <w:sz w:val="24"/>
          <w:szCs w:val="24"/>
        </w:rPr>
      </w:pPr>
    </w:p>
    <w:p w:rsidR="00B22249" w:rsidRDefault="00B22249" w:rsidP="00366D69">
      <w:pPr>
        <w:pStyle w:val="Zarkazkladnhotex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Dopĺňajú  sa body č. 3 a 4 nasledovne: </w:t>
      </w:r>
    </w:p>
    <w:p w:rsidR="00B22249" w:rsidRDefault="00B22249" w:rsidP="00366D69">
      <w:pPr>
        <w:pStyle w:val="Zarkazkladnhotextu"/>
        <w:rPr>
          <w:b/>
          <w:sz w:val="24"/>
          <w:szCs w:val="24"/>
        </w:rPr>
      </w:pPr>
    </w:p>
    <w:p w:rsidR="00B22249" w:rsidRDefault="00B22249" w:rsidP="00366D69">
      <w:pPr>
        <w:pStyle w:val="Zarkazkladnhotextu"/>
        <w:rPr>
          <w:b/>
          <w:sz w:val="24"/>
          <w:szCs w:val="24"/>
        </w:rPr>
      </w:pPr>
      <w:r w:rsidRPr="00B2224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</w:p>
    <w:p w:rsidR="00B22249" w:rsidRDefault="00B22249" w:rsidP="00366D69">
      <w:pPr>
        <w:pStyle w:val="Zarkazkladnhotextu"/>
        <w:rPr>
          <w:b/>
          <w:sz w:val="24"/>
          <w:szCs w:val="24"/>
        </w:rPr>
      </w:pPr>
    </w:p>
    <w:p w:rsidR="0011031E" w:rsidRPr="0011031E" w:rsidRDefault="00B22249" w:rsidP="00366D69">
      <w:pPr>
        <w:pStyle w:val="Zarkazkladnhotextu"/>
        <w:rPr>
          <w:sz w:val="24"/>
          <w:szCs w:val="24"/>
        </w:rPr>
      </w:pPr>
      <w:r w:rsidRPr="0011031E">
        <w:rPr>
          <w:sz w:val="24"/>
          <w:szCs w:val="24"/>
        </w:rPr>
        <w:t>Zamestnávateľ</w:t>
      </w:r>
      <w:r w:rsidR="000E465E" w:rsidRPr="0011031E">
        <w:rPr>
          <w:sz w:val="24"/>
          <w:szCs w:val="24"/>
        </w:rPr>
        <w:t xml:space="preserve"> sa zaväzuje určiť tarifný plat </w:t>
      </w:r>
      <w:r w:rsidRPr="0011031E">
        <w:rPr>
          <w:sz w:val="24"/>
          <w:szCs w:val="24"/>
        </w:rPr>
        <w:t>zamestnancovi, ktorý nie je pedagogickým zamestnancom alebo o</w:t>
      </w:r>
      <w:r w:rsidR="000E465E" w:rsidRPr="0011031E">
        <w:rPr>
          <w:sz w:val="24"/>
          <w:szCs w:val="24"/>
        </w:rPr>
        <w:t xml:space="preserve">dborným zamestnancom, v platovom stupni o 2 stupne vyššom,   ako je platový stupeň závislý od dĺžky započítanej praxe v príslušnej platovej triede. </w:t>
      </w:r>
    </w:p>
    <w:p w:rsidR="0011031E" w:rsidRDefault="0011031E" w:rsidP="00366D69">
      <w:pPr>
        <w:pStyle w:val="Zarkazkladnhotextu"/>
      </w:pPr>
    </w:p>
    <w:p w:rsidR="00B22249" w:rsidRPr="0011031E" w:rsidRDefault="0011031E" w:rsidP="00366D69">
      <w:pPr>
        <w:pStyle w:val="Zarkazkladnhotextu"/>
        <w:rPr>
          <w:b/>
          <w:sz w:val="24"/>
          <w:szCs w:val="24"/>
        </w:rPr>
      </w:pPr>
      <w:r w:rsidRPr="0011031E">
        <w:rPr>
          <w:b/>
        </w:rPr>
        <w:t>4)</w:t>
      </w:r>
      <w:r w:rsidR="00B22249" w:rsidRPr="0011031E">
        <w:rPr>
          <w:b/>
        </w:rPr>
        <w:t xml:space="preserve"> </w:t>
      </w:r>
    </w:p>
    <w:p w:rsidR="00366D69" w:rsidRPr="000E465E" w:rsidRDefault="00366D69" w:rsidP="00366D69">
      <w:pPr>
        <w:rPr>
          <w:rFonts w:ascii="Times New Roman" w:hAnsi="Times New Roman"/>
        </w:rPr>
      </w:pPr>
    </w:p>
    <w:p w:rsidR="0011031E" w:rsidRPr="00B22249" w:rsidRDefault="0011031E" w:rsidP="0011031E">
      <w:pPr>
        <w:pStyle w:val="Zarkazkladnhotextu"/>
        <w:rPr>
          <w:sz w:val="24"/>
          <w:szCs w:val="24"/>
        </w:rPr>
      </w:pPr>
      <w:r w:rsidRPr="00B22249">
        <w:rPr>
          <w:sz w:val="24"/>
          <w:szCs w:val="24"/>
        </w:rPr>
        <w:t>Okruh pracovných činností vykonávaných zamestnancami, ktorým</w:t>
      </w:r>
      <w:r>
        <w:rPr>
          <w:sz w:val="24"/>
          <w:szCs w:val="24"/>
        </w:rPr>
        <w:t xml:space="preserve"> sa tarifný plat určí podľa bodu 3, tvorí prílohu 4</w:t>
      </w:r>
      <w:r w:rsidRPr="00B22249">
        <w:rPr>
          <w:sz w:val="24"/>
          <w:szCs w:val="24"/>
        </w:rPr>
        <w:t xml:space="preserve"> tejto KZ. </w:t>
      </w:r>
    </w:p>
    <w:p w:rsidR="00366D69" w:rsidRDefault="00366D69" w:rsidP="00366D69">
      <w:pPr>
        <w:rPr>
          <w:rFonts w:ascii="Times New Roman" w:hAnsi="Times New Roman"/>
        </w:rPr>
      </w:pPr>
    </w:p>
    <w:p w:rsidR="0011031E" w:rsidRDefault="0011031E" w:rsidP="00366D69">
      <w:pPr>
        <w:rPr>
          <w:rFonts w:ascii="Times New Roman" w:hAnsi="Times New Roman"/>
        </w:rPr>
      </w:pPr>
    </w:p>
    <w:p w:rsidR="0011031E" w:rsidRDefault="0011031E" w:rsidP="00366D69">
      <w:pPr>
        <w:rPr>
          <w:rFonts w:ascii="Times New Roman" w:hAnsi="Times New Roman"/>
        </w:rPr>
      </w:pPr>
    </w:p>
    <w:p w:rsidR="00366D69" w:rsidRPr="0011031E" w:rsidRDefault="00B22249" w:rsidP="00366D69">
      <w:pPr>
        <w:pStyle w:val="Zarkazkladnhotextu"/>
        <w:rPr>
          <w:sz w:val="24"/>
          <w:szCs w:val="24"/>
        </w:rPr>
      </w:pPr>
      <w:r w:rsidRPr="0011031E">
        <w:rPr>
          <w:sz w:val="24"/>
          <w:szCs w:val="24"/>
        </w:rPr>
        <w:t>Dodatokč. 8 je účinný od 1. 1. 2019</w:t>
      </w:r>
      <w:r w:rsidR="00366D69" w:rsidRPr="0011031E">
        <w:rPr>
          <w:sz w:val="24"/>
          <w:szCs w:val="24"/>
        </w:rPr>
        <w:t>.</w:t>
      </w:r>
    </w:p>
    <w:p w:rsidR="00366D69" w:rsidRPr="0011031E" w:rsidRDefault="00B22249" w:rsidP="00366D69">
      <w:pPr>
        <w:pStyle w:val="Zarkazkladnhotextu"/>
        <w:rPr>
          <w:sz w:val="24"/>
          <w:szCs w:val="24"/>
        </w:rPr>
      </w:pPr>
      <w:r w:rsidRPr="0011031E">
        <w:rPr>
          <w:sz w:val="24"/>
          <w:szCs w:val="24"/>
        </w:rPr>
        <w:t xml:space="preserve">Dodatok č. 8 bol prejednaný so ZO OZ    dňa 5. 12. 2018.  </w:t>
      </w:r>
    </w:p>
    <w:p w:rsidR="00366D69" w:rsidRPr="0011031E" w:rsidRDefault="00366D69" w:rsidP="00366D69">
      <w:pPr>
        <w:pStyle w:val="Zarkazkladnhotextu"/>
        <w:rPr>
          <w:b/>
          <w:sz w:val="24"/>
          <w:szCs w:val="24"/>
        </w:rPr>
      </w:pPr>
    </w:p>
    <w:p w:rsidR="00366D69" w:rsidRPr="0011031E" w:rsidRDefault="00366D69" w:rsidP="00366D69">
      <w:pPr>
        <w:pStyle w:val="Zarkazkladnhotextu"/>
        <w:rPr>
          <w:b/>
          <w:sz w:val="24"/>
          <w:szCs w:val="24"/>
        </w:rPr>
      </w:pPr>
    </w:p>
    <w:p w:rsidR="00366D69" w:rsidRPr="0011031E" w:rsidRDefault="00366D69" w:rsidP="00366D69">
      <w:pPr>
        <w:pStyle w:val="Zarkazkladnhotextu"/>
        <w:rPr>
          <w:sz w:val="24"/>
          <w:szCs w:val="24"/>
        </w:rPr>
      </w:pPr>
    </w:p>
    <w:p w:rsidR="00366D69" w:rsidRPr="0011031E" w:rsidRDefault="00366D69" w:rsidP="00366D69">
      <w:pPr>
        <w:pStyle w:val="Zarkazkladnhotextu"/>
        <w:rPr>
          <w:sz w:val="24"/>
          <w:szCs w:val="24"/>
        </w:rPr>
      </w:pPr>
    </w:p>
    <w:p w:rsidR="00366D69" w:rsidRPr="0011031E" w:rsidRDefault="00366D69" w:rsidP="00366D69">
      <w:pPr>
        <w:pStyle w:val="Zarkazkladnhotextu"/>
        <w:rPr>
          <w:sz w:val="24"/>
          <w:szCs w:val="24"/>
        </w:rPr>
      </w:pPr>
      <w:r w:rsidRPr="0011031E">
        <w:rPr>
          <w:sz w:val="24"/>
          <w:szCs w:val="24"/>
        </w:rPr>
        <w:t>Predseda ZO OZ                                                                                 Riaditeľka školy</w:t>
      </w:r>
    </w:p>
    <w:p w:rsidR="00366D69" w:rsidRDefault="00366D69" w:rsidP="00366D69">
      <w:pPr>
        <w:pStyle w:val="Zarkazkladnhotextu"/>
      </w:pPr>
    </w:p>
    <w:p w:rsidR="00366D69" w:rsidRDefault="00366D69" w:rsidP="00366D69">
      <w:pPr>
        <w:pStyle w:val="Zarkazkladnhotextu"/>
      </w:pPr>
    </w:p>
    <w:p w:rsidR="00366D69" w:rsidRDefault="00366D69" w:rsidP="00366D69"/>
    <w:p w:rsidR="00366D69" w:rsidRDefault="00366D69" w:rsidP="00366D69">
      <w:pPr>
        <w:pStyle w:val="Zarkazkladnhotextu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------------------------ </w:t>
      </w:r>
    </w:p>
    <w:p w:rsidR="00366D69" w:rsidRDefault="00366D69" w:rsidP="00366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odborového zväzu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zamestnávateľ</w:t>
      </w:r>
    </w:p>
    <w:p w:rsidR="00366D69" w:rsidRDefault="00366D69" w:rsidP="00366D69">
      <w:pPr>
        <w:rPr>
          <w:rFonts w:ascii="Times New Roman" w:hAnsi="Times New Roman"/>
          <w:sz w:val="24"/>
          <w:szCs w:val="24"/>
        </w:rPr>
      </w:pPr>
    </w:p>
    <w:p w:rsidR="00366D69" w:rsidRPr="004B61C4" w:rsidRDefault="00366D69" w:rsidP="00366D69">
      <w:pPr>
        <w:widowControl w:val="0"/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66D69" w:rsidRPr="004B61C4" w:rsidRDefault="00366D69" w:rsidP="00366D69">
      <w:pPr>
        <w:rPr>
          <w:rFonts w:ascii="Times New Roman" w:hAnsi="Times New Roman"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Príloha č. 3</w:t>
      </w:r>
    </w:p>
    <w:p w:rsidR="0011031E" w:rsidRDefault="0011031E" w:rsidP="0011031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Kol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ektívnej zmluve uzatvorenej 18.1</w:t>
      </w:r>
      <w:r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11031E" w:rsidRDefault="0011031E" w:rsidP="0011031E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11031E" w:rsidRDefault="0011031E" w:rsidP="0011031E">
      <w:pPr>
        <w:rPr>
          <w:rFonts w:ascii="Times New Roman" w:hAnsi="Times New Roman"/>
        </w:rPr>
      </w:pPr>
    </w:p>
    <w:p w:rsidR="0011031E" w:rsidRDefault="0011031E" w:rsidP="0011031E">
      <w:pPr>
        <w:jc w:val="both"/>
        <w:rPr>
          <w:rFonts w:ascii="Times New Roman" w:hAnsi="Times New Roman"/>
          <w:sz w:val="24"/>
          <w:szCs w:val="24"/>
        </w:rPr>
      </w:pPr>
    </w:p>
    <w:p w:rsidR="0011031E" w:rsidRDefault="0011031E" w:rsidP="0011031E">
      <w:pPr>
        <w:jc w:val="both"/>
        <w:rPr>
          <w:rFonts w:ascii="Times New Roman" w:hAnsi="Times New Roman"/>
          <w:sz w:val="24"/>
          <w:szCs w:val="24"/>
        </w:rPr>
      </w:pPr>
    </w:p>
    <w:p w:rsidR="0011031E" w:rsidRDefault="0011031E" w:rsidP="0011031E">
      <w:pPr>
        <w:jc w:val="both"/>
        <w:rPr>
          <w:rFonts w:ascii="Times New Roman" w:hAnsi="Times New Roman"/>
          <w:b/>
          <w:sz w:val="24"/>
          <w:szCs w:val="24"/>
        </w:rPr>
      </w:pPr>
      <w:r w:rsidRPr="004B61C4">
        <w:rPr>
          <w:rFonts w:ascii="Times New Roman" w:hAnsi="Times New Roman"/>
          <w:b/>
          <w:sz w:val="24"/>
          <w:szCs w:val="24"/>
        </w:rPr>
        <w:t>Okruhy pracovných činností</w:t>
      </w:r>
      <w:r>
        <w:rPr>
          <w:rFonts w:ascii="Times New Roman" w:hAnsi="Times New Roman"/>
          <w:b/>
          <w:sz w:val="24"/>
          <w:szCs w:val="24"/>
        </w:rPr>
        <w:t xml:space="preserve"> v zmysle čl. 10 Kolektívnej zmluvy</w:t>
      </w:r>
    </w:p>
    <w:p w:rsidR="0011031E" w:rsidRDefault="0011031E" w:rsidP="0011031E">
      <w:pPr>
        <w:jc w:val="both"/>
        <w:rPr>
          <w:rFonts w:ascii="Times New Roman" w:hAnsi="Times New Roman"/>
          <w:sz w:val="24"/>
          <w:szCs w:val="24"/>
        </w:rPr>
      </w:pP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 xml:space="preserve">spoločné pracovné činnosti s prevahou duševnej práce z okruhu stravovania, </w:t>
      </w: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 xml:space="preserve">samostatné odborné činnosti s prevahou duševnej práce z oblasti stravovania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koordinovanie a organizovanie stravovacej jednotky,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pokladničná služba v zariadení spoločného stravovania,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samostatná účtovnícka práca v zariadení spoločného stravovania,</w:t>
      </w: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 xml:space="preserve">administratívne, pokladničné a odborné činnosti s prevahou duševnej práce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pokladničná práca,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 xml:space="preserve">odborná účtovnícka práca,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 xml:space="preserve">organizovanie a zabezpečovanie administratívnej a odbornej agendy vedúceho zamestnanca,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 xml:space="preserve">spracovanie prehľadov, výkazov alebo štatistík,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činnosti podateľne alebo správy registratúry,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a usmerňovanie práce registratúr zamestnávateľa,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 xml:space="preserve"> koordinovanie a organizovanie prác zamestnancov,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správy majetku,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zásobovanie skladov tovarom vrátane fyzickej inventarizácie, prepočet a sumarizácia hodnoty zásob, odsúhlasovanie s účtovnými dokladmi, vyhotovenie protokolu,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samostatná odborná práca spojená so zabezpečovaním podkladov na uzatváranie zmlúv,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organizovanie a zabezpečovanie obstarávania prác, tovarov a služieb,</w:t>
      </w: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 xml:space="preserve">samostatné odborné činnosti s prevahou duševnej práce z oblasti zabezpečenia ekonomiky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jednoduchá účtovnícka práca, vedenie jednotlivých účtov, kontrola správnosti účtovných dokladov,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účtovníckej agendy,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odborná špecializovaná práca na úseku rozpočtovania alebo financovania, 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prác na úseku rozpočtovania a financovania,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ekonomiky práce,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vypracúvanie analýz a plánovanie procesov vo verejnom obstarávaní,</w:t>
      </w: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 xml:space="preserve">samostatné odborné činnosti s prevahou duševnej práce z personálnej a mzdovej oblasti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personálnej politiky a personálnej práce,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 xml:space="preserve">zabezpečenie a spracúvanie personálnej a mzdovej agendy,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ekonomiky práce vrátane mzdovej oblasti,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lastRenderedPageBreak/>
        <w:t>tvorba stratégie riadenia ľudských zdrojov u zamestnávateľa s rozmanitou kvalifikačnou a profesijnou štruktúrou zamestnancov,</w:t>
      </w: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 xml:space="preserve">pracovné činnosti s prevahou duševnej práce z oblasti informatiky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systémová administrácia a údržba dát v informačných systémoch,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zabezpečenie chodu a údržby informačného systému,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prevádzky počítačových sietí,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správy systémovej údržby databáz,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komplexné zabezpečovanie požiadaviek na informácie z informačného systému zamestnávateľa.</w:t>
      </w:r>
    </w:p>
    <w:p w:rsidR="0011031E" w:rsidRPr="004B61C4" w:rsidRDefault="0011031E" w:rsidP="0011031E">
      <w:pPr>
        <w:pStyle w:val="Odsekzoznamu"/>
        <w:ind w:left="426"/>
        <w:jc w:val="both"/>
        <w:rPr>
          <w:sz w:val="24"/>
        </w:rPr>
      </w:pPr>
    </w:p>
    <w:p w:rsidR="0011031E" w:rsidRPr="004B61C4" w:rsidRDefault="0011031E" w:rsidP="0011031E">
      <w:pPr>
        <w:widowControl w:val="0"/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031E" w:rsidRPr="004B61C4" w:rsidRDefault="0011031E" w:rsidP="0011031E">
      <w:pPr>
        <w:rPr>
          <w:rFonts w:ascii="Times New Roman" w:hAnsi="Times New Roman"/>
          <w:sz w:val="24"/>
          <w:szCs w:val="24"/>
        </w:rPr>
      </w:pPr>
    </w:p>
    <w:p w:rsidR="0011031E" w:rsidRPr="002348B2" w:rsidRDefault="0011031E" w:rsidP="0011031E">
      <w:pPr>
        <w:rPr>
          <w:rFonts w:ascii="Times New Roman" w:hAnsi="Times New Roman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Príloha č. 4</w:t>
      </w:r>
    </w:p>
    <w:p w:rsidR="006C60ED" w:rsidRDefault="006C60ED" w:rsidP="001103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31E" w:rsidRDefault="0011031E" w:rsidP="0011031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ku Kolektívnej 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zmluve uzatvorenej 18.1</w:t>
      </w:r>
      <w:r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11031E" w:rsidRDefault="0011031E" w:rsidP="0011031E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11031E" w:rsidRDefault="0011031E" w:rsidP="0011031E">
      <w:pPr>
        <w:rPr>
          <w:rFonts w:ascii="Times New Roman" w:hAnsi="Times New Roman"/>
        </w:rPr>
      </w:pPr>
    </w:p>
    <w:p w:rsidR="0011031E" w:rsidRDefault="0011031E" w:rsidP="0011031E">
      <w:pPr>
        <w:jc w:val="both"/>
        <w:rPr>
          <w:rFonts w:ascii="Times New Roman" w:hAnsi="Times New Roman"/>
          <w:sz w:val="24"/>
          <w:szCs w:val="24"/>
        </w:rPr>
      </w:pPr>
    </w:p>
    <w:p w:rsidR="0011031E" w:rsidRDefault="0011031E" w:rsidP="0011031E">
      <w:pPr>
        <w:jc w:val="both"/>
        <w:rPr>
          <w:rFonts w:ascii="Times New Roman" w:hAnsi="Times New Roman"/>
          <w:sz w:val="24"/>
          <w:szCs w:val="24"/>
        </w:rPr>
      </w:pPr>
    </w:p>
    <w:p w:rsidR="0011031E" w:rsidRDefault="0011031E" w:rsidP="0011031E">
      <w:pPr>
        <w:jc w:val="both"/>
        <w:rPr>
          <w:rFonts w:ascii="Times New Roman" w:hAnsi="Times New Roman"/>
          <w:b/>
          <w:sz w:val="24"/>
          <w:szCs w:val="24"/>
        </w:rPr>
      </w:pPr>
      <w:r w:rsidRPr="004B61C4">
        <w:rPr>
          <w:rFonts w:ascii="Times New Roman" w:hAnsi="Times New Roman"/>
          <w:b/>
          <w:sz w:val="24"/>
          <w:szCs w:val="24"/>
        </w:rPr>
        <w:t>Okruhy pracovných činností</w:t>
      </w:r>
      <w:r>
        <w:rPr>
          <w:rFonts w:ascii="Times New Roman" w:hAnsi="Times New Roman"/>
          <w:b/>
          <w:sz w:val="24"/>
          <w:szCs w:val="24"/>
        </w:rPr>
        <w:t xml:space="preserve"> v zmysle čl. 10 Kolektívnej zmluvy:</w:t>
      </w:r>
    </w:p>
    <w:p w:rsidR="0011031E" w:rsidRDefault="0011031E" w:rsidP="0011031E">
      <w:pPr>
        <w:jc w:val="both"/>
        <w:rPr>
          <w:rFonts w:ascii="Times New Roman" w:hAnsi="Times New Roman"/>
          <w:sz w:val="24"/>
          <w:szCs w:val="24"/>
        </w:rPr>
      </w:pPr>
    </w:p>
    <w:p w:rsidR="0011031E" w:rsidRPr="004B61C4" w:rsidRDefault="0011031E" w:rsidP="0011031E">
      <w:pPr>
        <w:jc w:val="both"/>
        <w:rPr>
          <w:rFonts w:ascii="Times New Roman" w:hAnsi="Times New Roman"/>
          <w:sz w:val="24"/>
          <w:szCs w:val="24"/>
        </w:rPr>
      </w:pPr>
    </w:p>
    <w:p w:rsidR="0011031E" w:rsidRPr="004B61C4" w:rsidRDefault="0011031E" w:rsidP="0011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>spoločné pracovné činnosti s prevahou fyzickej práce z okruhu upratovania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udržiavanie čistoty a poriadku,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dozor nad používaním spoločných priestorov,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čistenie a upratovanie veľkých plôch,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čistenie všetkých typov rozoberateľných okien,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komplexné čistenie a údržba priestorov vrátane čistenia plôch chemickými prostriedkami,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zabezpečovanie upratovacích a doplňujúcich prác vrátane vedenia príručného skladu,</w:t>
      </w: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>spoločné pracovné činnosti s prevahou fyzickej práce z okruhu stravovania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výroba a výdaj teplých jedál, cukrárskych výrobkov,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úprava mäsa na kuchynské spracovanie,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predaj tovaru a jedál v bufete,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obsluha stravníkov v jedálni,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obsluha viacúčelového veľkokapacitného kuchynského stroja,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samostatné preberanie objednávok,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samostatné vedenie príručného skladu vrátane hmotnej zodpovednosti,</w:t>
      </w:r>
    </w:p>
    <w:p w:rsidR="0011031E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výroba diétnych jedál podľa diétneho programu v školskom zariadení,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 xml:space="preserve">spoločné pracovné činnosti s prevahou fyzickej práce z okruhu obsluhy, remeselných, opravárskych a údržbárskych prác 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základná údržbárska práca,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školnícka práca vrátane jednoduchej remeselnej údržby objektov,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obsluha jednoduchého strojového zariadenia,</w:t>
      </w:r>
    </w:p>
    <w:p w:rsidR="0011031E" w:rsidRPr="004B61C4" w:rsidRDefault="0011031E" w:rsidP="0011031E">
      <w:pPr>
        <w:pStyle w:val="Odsekzoznamu"/>
        <w:numPr>
          <w:ilvl w:val="0"/>
          <w:numId w:val="31"/>
        </w:numPr>
        <w:spacing w:after="200" w:line="276" w:lineRule="auto"/>
        <w:ind w:left="426" w:hanging="426"/>
        <w:jc w:val="both"/>
        <w:rPr>
          <w:b/>
          <w:sz w:val="24"/>
        </w:rPr>
      </w:pPr>
      <w:r w:rsidRPr="004B61C4">
        <w:rPr>
          <w:b/>
          <w:sz w:val="24"/>
        </w:rPr>
        <w:t>spoločné pracovné činnosti s prevahou fyzickej práce z okruhu manipulácie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vedenie skladu drobného hmotného majetku a pomocného materiálu a vedenie predpísanej evidencie,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evidovanie korešpondencie v registratúrnych denníkoch,</w:t>
      </w:r>
    </w:p>
    <w:p w:rsidR="0011031E" w:rsidRPr="004B61C4" w:rsidRDefault="0011031E" w:rsidP="0011031E">
      <w:pPr>
        <w:pStyle w:val="Odsekzoznamu"/>
        <w:numPr>
          <w:ilvl w:val="1"/>
          <w:numId w:val="31"/>
        </w:numPr>
        <w:spacing w:after="200" w:line="276" w:lineRule="auto"/>
        <w:ind w:left="709" w:hanging="283"/>
        <w:jc w:val="both"/>
        <w:rPr>
          <w:sz w:val="24"/>
        </w:rPr>
      </w:pPr>
      <w:r w:rsidRPr="004B61C4">
        <w:rPr>
          <w:sz w:val="24"/>
        </w:rPr>
        <w:t>stráženie objektu,</w:t>
      </w:r>
    </w:p>
    <w:p w:rsidR="0011031E" w:rsidRPr="004B61C4" w:rsidRDefault="0011031E" w:rsidP="0011031E">
      <w:pPr>
        <w:widowControl w:val="0"/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031E" w:rsidRPr="004B61C4" w:rsidRDefault="0011031E" w:rsidP="0011031E">
      <w:pPr>
        <w:rPr>
          <w:rFonts w:ascii="Times New Roman" w:hAnsi="Times New Roman"/>
          <w:sz w:val="24"/>
          <w:szCs w:val="24"/>
        </w:rPr>
      </w:pPr>
    </w:p>
    <w:p w:rsidR="0011031E" w:rsidRPr="002348B2" w:rsidRDefault="0011031E" w:rsidP="0011031E">
      <w:pPr>
        <w:rPr>
          <w:rFonts w:ascii="Times New Roman" w:hAnsi="Times New Roman"/>
        </w:rPr>
      </w:pPr>
    </w:p>
    <w:p w:rsidR="0052245F" w:rsidRDefault="0052245F" w:rsidP="008D55A9">
      <w:pPr>
        <w:rPr>
          <w:rFonts w:ascii="Times New Roman" w:hAnsi="Times New Roman"/>
        </w:rPr>
      </w:pPr>
      <w:bookmarkStart w:id="0" w:name="_GoBack"/>
      <w:bookmarkEnd w:id="0"/>
    </w:p>
    <w:sectPr w:rsidR="0052245F" w:rsidSect="008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1D" w:rsidRDefault="002A271D" w:rsidP="00EC4B20">
      <w:r>
        <w:separator/>
      </w:r>
    </w:p>
  </w:endnote>
  <w:endnote w:type="continuationSeparator" w:id="0">
    <w:p w:rsidR="002A271D" w:rsidRDefault="002A271D" w:rsidP="00E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1D" w:rsidRDefault="002A271D" w:rsidP="00EC4B20">
      <w:r>
        <w:separator/>
      </w:r>
    </w:p>
  </w:footnote>
  <w:footnote w:type="continuationSeparator" w:id="0">
    <w:p w:rsidR="002A271D" w:rsidRDefault="002A271D" w:rsidP="00E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3A2E653C"/>
    <w:name w:val="WW8Num11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325CA6"/>
    <w:multiLevelType w:val="hybridMultilevel"/>
    <w:tmpl w:val="34FE66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C3467"/>
    <w:multiLevelType w:val="hybridMultilevel"/>
    <w:tmpl w:val="249AAF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B189E"/>
    <w:multiLevelType w:val="hybridMultilevel"/>
    <w:tmpl w:val="34589E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43EC"/>
    <w:multiLevelType w:val="hybridMultilevel"/>
    <w:tmpl w:val="A0E01BC6"/>
    <w:lvl w:ilvl="0" w:tplc="F474CEA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52ED8"/>
    <w:multiLevelType w:val="hybridMultilevel"/>
    <w:tmpl w:val="C20A7B24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D604A"/>
    <w:multiLevelType w:val="hybridMultilevel"/>
    <w:tmpl w:val="7480D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BE4131"/>
    <w:multiLevelType w:val="hybridMultilevel"/>
    <w:tmpl w:val="8FDEDAA4"/>
    <w:lvl w:ilvl="0" w:tplc="1C80BBE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37347"/>
    <w:multiLevelType w:val="hybridMultilevel"/>
    <w:tmpl w:val="E2AC8F40"/>
    <w:lvl w:ilvl="0" w:tplc="0FB85544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F45E71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33928"/>
    <w:multiLevelType w:val="hybridMultilevel"/>
    <w:tmpl w:val="7956333A"/>
    <w:lvl w:ilvl="0" w:tplc="8B247CE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17B5A"/>
    <w:multiLevelType w:val="hybridMultilevel"/>
    <w:tmpl w:val="06AEAB96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C5689"/>
    <w:multiLevelType w:val="hybridMultilevel"/>
    <w:tmpl w:val="E34EA5F4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55080"/>
    <w:multiLevelType w:val="hybridMultilevel"/>
    <w:tmpl w:val="F266D72A"/>
    <w:lvl w:ilvl="0" w:tplc="2660BE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33012"/>
    <w:multiLevelType w:val="hybridMultilevel"/>
    <w:tmpl w:val="554EE8AE"/>
    <w:lvl w:ilvl="0" w:tplc="970E647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6700"/>
    <w:multiLevelType w:val="hybridMultilevel"/>
    <w:tmpl w:val="6BCE245C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A2024"/>
    <w:multiLevelType w:val="hybridMultilevel"/>
    <w:tmpl w:val="9BF6C920"/>
    <w:lvl w:ilvl="0" w:tplc="B3D21E6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5497A"/>
    <w:multiLevelType w:val="hybridMultilevel"/>
    <w:tmpl w:val="1A104CB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1587E"/>
    <w:multiLevelType w:val="hybridMultilevel"/>
    <w:tmpl w:val="715443EA"/>
    <w:lvl w:ilvl="0" w:tplc="E938B35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E3241"/>
    <w:multiLevelType w:val="hybridMultilevel"/>
    <w:tmpl w:val="46B065A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B18B3"/>
    <w:multiLevelType w:val="hybridMultilevel"/>
    <w:tmpl w:val="77766D26"/>
    <w:lvl w:ilvl="0" w:tplc="00000003">
      <w:start w:val="1"/>
      <w:numFmt w:val="decimal"/>
      <w:lvlText w:val="(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B55D74"/>
    <w:multiLevelType w:val="hybridMultilevel"/>
    <w:tmpl w:val="9FB43E4C"/>
    <w:lvl w:ilvl="0" w:tplc="22D23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6B00"/>
    <w:multiLevelType w:val="hybridMultilevel"/>
    <w:tmpl w:val="84E84EBE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727F2"/>
    <w:multiLevelType w:val="hybridMultilevel"/>
    <w:tmpl w:val="5DA61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F55"/>
    <w:multiLevelType w:val="hybridMultilevel"/>
    <w:tmpl w:val="795C3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D18E8"/>
    <w:multiLevelType w:val="hybridMultilevel"/>
    <w:tmpl w:val="37CE5D0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AE0461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93B39"/>
    <w:multiLevelType w:val="hybridMultilevel"/>
    <w:tmpl w:val="DE52B2CA"/>
    <w:lvl w:ilvl="0" w:tplc="6FD23A36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62B63"/>
    <w:multiLevelType w:val="hybridMultilevel"/>
    <w:tmpl w:val="438A5ED0"/>
    <w:lvl w:ilvl="0" w:tplc="EB38718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5"/>
  </w:num>
  <w:num w:numId="30">
    <w:abstractNumId w:val="28"/>
  </w:num>
  <w:num w:numId="31">
    <w:abstractNumId w:val="10"/>
  </w:num>
  <w:num w:numId="32">
    <w:abstractNumId w:val="0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0"/>
    <w:rsid w:val="00001111"/>
    <w:rsid w:val="00026205"/>
    <w:rsid w:val="00027731"/>
    <w:rsid w:val="00040E4B"/>
    <w:rsid w:val="000672CD"/>
    <w:rsid w:val="00086952"/>
    <w:rsid w:val="000965FE"/>
    <w:rsid w:val="000C0E72"/>
    <w:rsid w:val="000C21D2"/>
    <w:rsid w:val="000C7657"/>
    <w:rsid w:val="000E465E"/>
    <w:rsid w:val="00106622"/>
    <w:rsid w:val="001101F9"/>
    <w:rsid w:val="0011031E"/>
    <w:rsid w:val="001219E4"/>
    <w:rsid w:val="001275A2"/>
    <w:rsid w:val="00154EF3"/>
    <w:rsid w:val="0015745F"/>
    <w:rsid w:val="001A3971"/>
    <w:rsid w:val="001B6C18"/>
    <w:rsid w:val="001D7F45"/>
    <w:rsid w:val="0020414F"/>
    <w:rsid w:val="00233B7F"/>
    <w:rsid w:val="002348B2"/>
    <w:rsid w:val="002732E5"/>
    <w:rsid w:val="002922B2"/>
    <w:rsid w:val="002A271D"/>
    <w:rsid w:val="002B1663"/>
    <w:rsid w:val="00310B2E"/>
    <w:rsid w:val="00313322"/>
    <w:rsid w:val="00314DD3"/>
    <w:rsid w:val="00366D69"/>
    <w:rsid w:val="00395EB8"/>
    <w:rsid w:val="003A5B27"/>
    <w:rsid w:val="003B4E4C"/>
    <w:rsid w:val="003C41AF"/>
    <w:rsid w:val="003F4292"/>
    <w:rsid w:val="003F4F9C"/>
    <w:rsid w:val="004010F3"/>
    <w:rsid w:val="00421B72"/>
    <w:rsid w:val="004251D3"/>
    <w:rsid w:val="004311F0"/>
    <w:rsid w:val="00457F06"/>
    <w:rsid w:val="004719C0"/>
    <w:rsid w:val="00486456"/>
    <w:rsid w:val="004B61C4"/>
    <w:rsid w:val="004C7FAF"/>
    <w:rsid w:val="004E3DFE"/>
    <w:rsid w:val="004F64AF"/>
    <w:rsid w:val="005133A4"/>
    <w:rsid w:val="0052245F"/>
    <w:rsid w:val="00527947"/>
    <w:rsid w:val="005B44FE"/>
    <w:rsid w:val="005E42A8"/>
    <w:rsid w:val="005F253F"/>
    <w:rsid w:val="006469A1"/>
    <w:rsid w:val="0065770A"/>
    <w:rsid w:val="0066144C"/>
    <w:rsid w:val="006754BE"/>
    <w:rsid w:val="006837DB"/>
    <w:rsid w:val="00691E10"/>
    <w:rsid w:val="006C60ED"/>
    <w:rsid w:val="006C6EBA"/>
    <w:rsid w:val="006E1AAF"/>
    <w:rsid w:val="006E785D"/>
    <w:rsid w:val="00714852"/>
    <w:rsid w:val="007370E7"/>
    <w:rsid w:val="00755FD9"/>
    <w:rsid w:val="007852FA"/>
    <w:rsid w:val="00791333"/>
    <w:rsid w:val="007C2276"/>
    <w:rsid w:val="007F65C1"/>
    <w:rsid w:val="007F75A2"/>
    <w:rsid w:val="00801694"/>
    <w:rsid w:val="008141A8"/>
    <w:rsid w:val="00827695"/>
    <w:rsid w:val="008279BC"/>
    <w:rsid w:val="008B522F"/>
    <w:rsid w:val="008D2EEA"/>
    <w:rsid w:val="008D55A9"/>
    <w:rsid w:val="00912A73"/>
    <w:rsid w:val="00927BC5"/>
    <w:rsid w:val="00945C8D"/>
    <w:rsid w:val="0094758A"/>
    <w:rsid w:val="009566C6"/>
    <w:rsid w:val="0099499E"/>
    <w:rsid w:val="00995F43"/>
    <w:rsid w:val="009B313F"/>
    <w:rsid w:val="00A34F56"/>
    <w:rsid w:val="00A80999"/>
    <w:rsid w:val="00AA6910"/>
    <w:rsid w:val="00AD2E09"/>
    <w:rsid w:val="00AE56A5"/>
    <w:rsid w:val="00B22249"/>
    <w:rsid w:val="00B629B5"/>
    <w:rsid w:val="00BA0507"/>
    <w:rsid w:val="00BD2FB4"/>
    <w:rsid w:val="00BF3634"/>
    <w:rsid w:val="00C001FE"/>
    <w:rsid w:val="00C06A68"/>
    <w:rsid w:val="00C323C1"/>
    <w:rsid w:val="00C60BE4"/>
    <w:rsid w:val="00C6797B"/>
    <w:rsid w:val="00C67C5F"/>
    <w:rsid w:val="00C72464"/>
    <w:rsid w:val="00CA4D86"/>
    <w:rsid w:val="00CD5343"/>
    <w:rsid w:val="00CE3CBF"/>
    <w:rsid w:val="00D16348"/>
    <w:rsid w:val="00D1765C"/>
    <w:rsid w:val="00D27FD1"/>
    <w:rsid w:val="00D33E0B"/>
    <w:rsid w:val="00D66142"/>
    <w:rsid w:val="00D81527"/>
    <w:rsid w:val="00D81BB6"/>
    <w:rsid w:val="00DC71D7"/>
    <w:rsid w:val="00E16F17"/>
    <w:rsid w:val="00EC4B20"/>
    <w:rsid w:val="00EE3D0B"/>
    <w:rsid w:val="00F46555"/>
    <w:rsid w:val="00F64A66"/>
    <w:rsid w:val="00F83424"/>
    <w:rsid w:val="00F916C3"/>
    <w:rsid w:val="00FA446A"/>
    <w:rsid w:val="00FC5766"/>
    <w:rsid w:val="00FC6BFD"/>
    <w:rsid w:val="00FE163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253F-ACCB-45B9-A721-6EF7A77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B20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4B20"/>
    <w:pPr>
      <w:keepNext/>
      <w:widowControl w:val="0"/>
      <w:snapToGrid w:val="0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B20"/>
    <w:pPr>
      <w:keepNext/>
      <w:widowControl w:val="0"/>
      <w:snapToGrid w:val="0"/>
      <w:jc w:val="center"/>
      <w:outlineLvl w:val="1"/>
    </w:pPr>
    <w:rPr>
      <w:rFonts w:ascii="Times New Roman" w:eastAsia="Arial Unicode MS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C4B20"/>
    <w:pPr>
      <w:keepNext/>
      <w:widowControl w:val="0"/>
      <w:snapToGrid w:val="0"/>
      <w:ind w:firstLine="720"/>
      <w:jc w:val="both"/>
      <w:outlineLvl w:val="2"/>
    </w:pPr>
    <w:rPr>
      <w:rFonts w:ascii="Times New Roman" w:eastAsia="Arial Unicode MS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C4B20"/>
    <w:pPr>
      <w:keepNext/>
      <w:ind w:right="200"/>
      <w:jc w:val="both"/>
      <w:outlineLvl w:val="4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4B20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C4B20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C4B20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4B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EC4B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C4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C4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B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B20"/>
    <w:rPr>
      <w:rFonts w:ascii="Calibri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4B20"/>
    <w:pPr>
      <w:jc w:val="both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B20"/>
    <w:rPr>
      <w:rFonts w:ascii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4B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C4B2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C4B20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C4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B20"/>
    <w:rPr>
      <w:rFonts w:ascii="Calibri" w:hAnsi="Calibri" w:cs="Times New Roman"/>
      <w:lang w:eastAsia="sk-SK"/>
    </w:rPr>
  </w:style>
  <w:style w:type="paragraph" w:styleId="Bezriadkovania">
    <w:name w:val="No Spacing"/>
    <w:uiPriority w:val="1"/>
    <w:qFormat/>
    <w:rsid w:val="00EC4B2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EC4B20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Odkaznapoznmkupodiarou">
    <w:name w:val="footnote reference"/>
    <w:basedOn w:val="Predvolenpsmoodseku"/>
    <w:semiHidden/>
    <w:unhideWhenUsed/>
    <w:rsid w:val="00EC4B20"/>
    <w:rPr>
      <w:vertAlign w:val="superscript"/>
    </w:rPr>
  </w:style>
  <w:style w:type="paragraph" w:customStyle="1" w:styleId="Nadpis">
    <w:name w:val="Nadpis"/>
    <w:basedOn w:val="Normlny"/>
    <w:next w:val="Zkladntext"/>
    <w:rsid w:val="0066144C"/>
    <w:pPr>
      <w:tabs>
        <w:tab w:val="left" w:pos="180"/>
      </w:tabs>
      <w:suppressAutoHyphens/>
      <w:jc w:val="center"/>
    </w:pPr>
    <w:rPr>
      <w:rFonts w:ascii="Times New Roman" w:eastAsia="Times New Roman" w:hAnsi="Times New Roman"/>
      <w:b/>
      <w:bCs/>
      <w:sz w:val="40"/>
      <w:lang w:eastAsia="zh-CN"/>
    </w:rPr>
  </w:style>
  <w:style w:type="paragraph" w:customStyle="1" w:styleId="Zkladntext21">
    <w:name w:val="Základný text 21"/>
    <w:basedOn w:val="Normlny"/>
    <w:rsid w:val="0066144C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customStyle="1" w:styleId="Zarkazkladnhotextu21">
    <w:name w:val="Zarážka základného textu 21"/>
    <w:basedOn w:val="Normlny"/>
    <w:rsid w:val="001275A2"/>
    <w:pPr>
      <w:suppressAutoHyphens/>
      <w:ind w:left="284" w:hanging="284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styleId="Hypertextovprepojenie">
    <w:name w:val="Hyperlink"/>
    <w:semiHidden/>
    <w:rsid w:val="00995F43"/>
    <w:rPr>
      <w:color w:val="0000FF"/>
      <w:u w:val="single"/>
    </w:rPr>
  </w:style>
  <w:style w:type="character" w:customStyle="1" w:styleId="new">
    <w:name w:val="new"/>
    <w:rsid w:val="00995F43"/>
  </w:style>
  <w:style w:type="paragraph" w:styleId="Textbubliny">
    <w:name w:val="Balloon Text"/>
    <w:basedOn w:val="Normlny"/>
    <w:link w:val="TextbublinyChar"/>
    <w:uiPriority w:val="99"/>
    <w:semiHidden/>
    <w:unhideWhenUsed/>
    <w:rsid w:val="003C4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1AF"/>
    <w:rPr>
      <w:rFonts w:ascii="Segoe UI" w:hAnsi="Segoe UI" w:cs="Segoe UI"/>
      <w:sz w:val="18"/>
      <w:szCs w:val="18"/>
      <w:lang w:eastAsia="sk-SK"/>
    </w:rPr>
  </w:style>
  <w:style w:type="paragraph" w:styleId="Oznaitext">
    <w:name w:val="Block Text"/>
    <w:basedOn w:val="Normlny"/>
    <w:semiHidden/>
    <w:unhideWhenUsed/>
    <w:rsid w:val="002348B2"/>
    <w:pPr>
      <w:autoSpaceDE w:val="0"/>
      <w:autoSpaceDN w:val="0"/>
      <w:ind w:left="851" w:right="265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4C9F-7177-45FA-BABE-D64AF802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Rasto Bajanek</dc:creator>
  <cp:lastModifiedBy>Základná škola Krosnianska 2</cp:lastModifiedBy>
  <cp:revision>4</cp:revision>
  <cp:lastPrinted>2019-09-26T14:57:00Z</cp:lastPrinted>
  <dcterms:created xsi:type="dcterms:W3CDTF">2019-09-26T15:47:00Z</dcterms:created>
  <dcterms:modified xsi:type="dcterms:W3CDTF">2019-09-26T15:49:00Z</dcterms:modified>
</cp:coreProperties>
</file>