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B7" w:rsidRDefault="00B1238B" w:rsidP="00B123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Laboratoria Pr</w:t>
      </w:r>
      <w:r w:rsidRPr="00B1238B">
        <w:rPr>
          <w:rFonts w:ascii="Times New Roman" w:hAnsi="Times New Roman" w:cs="Times New Roman"/>
          <w:sz w:val="28"/>
          <w:szCs w:val="28"/>
        </w:rPr>
        <w:t>zyszłości</w:t>
      </w:r>
      <w:bookmarkStart w:id="0" w:name="_GoBack"/>
      <w:bookmarkEnd w:id="0"/>
    </w:p>
    <w:p w:rsidR="00B1238B" w:rsidRDefault="00B1238B" w:rsidP="00B1238B">
      <w:pPr>
        <w:rPr>
          <w:rFonts w:ascii="Times New Roman" w:hAnsi="Times New Roman" w:cs="Times New Roman"/>
          <w:sz w:val="28"/>
          <w:szCs w:val="28"/>
        </w:rPr>
      </w:pPr>
    </w:p>
    <w:p w:rsidR="00B1238B" w:rsidRDefault="00B1238B" w:rsidP="00B12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listopadzie 2021 roku nasza szkoła przystąpiła do rządowego projektu Laboratoria Przyszłości. Jest to inicjatywa edukacyjna realizowana przez Ministerstwo Edukacji i Nauki we współpracy z centrum </w:t>
      </w:r>
      <w:proofErr w:type="spellStart"/>
      <w:r>
        <w:rPr>
          <w:rFonts w:ascii="Times New Roman" w:hAnsi="Times New Roman" w:cs="Times New Roman"/>
          <w:sz w:val="28"/>
          <w:szCs w:val="28"/>
        </w:rPr>
        <w:t>GovTech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Kancelarii Prezesa Rady Ministrów.</w:t>
      </w:r>
    </w:p>
    <w:p w:rsidR="00B1238B" w:rsidRDefault="00B1238B" w:rsidP="00B12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projektu jest budowanie kompetencji kreatywnych i technicznych wśród uczniów.</w:t>
      </w:r>
    </w:p>
    <w:p w:rsidR="004A792E" w:rsidRPr="00B1238B" w:rsidRDefault="00B1238B" w:rsidP="004A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ramach projektu otrzymaliśmy wsparcie finansowe w wysokośc</w:t>
      </w:r>
      <w:r w:rsidR="004A792E">
        <w:rPr>
          <w:rFonts w:ascii="Times New Roman" w:hAnsi="Times New Roman" w:cs="Times New Roman"/>
          <w:sz w:val="28"/>
          <w:szCs w:val="28"/>
        </w:rPr>
        <w:t>i 153.900,00zł. na zakup pomocy dydaktycznych niezbędnych do rozwoju umiejętności praktycznych wśród uczniów, by wspierać edukację opartą na ko</w:t>
      </w:r>
      <w:r w:rsidR="0002307D">
        <w:rPr>
          <w:rFonts w:ascii="Times New Roman" w:hAnsi="Times New Roman" w:cs="Times New Roman"/>
          <w:sz w:val="28"/>
          <w:szCs w:val="28"/>
        </w:rPr>
        <w:t>mpetencjach przyszłości z tzw. k</w:t>
      </w:r>
      <w:r w:rsidR="004A792E">
        <w:rPr>
          <w:rFonts w:ascii="Times New Roman" w:hAnsi="Times New Roman" w:cs="Times New Roman"/>
          <w:sz w:val="28"/>
          <w:szCs w:val="28"/>
        </w:rPr>
        <w:t>ierunków STEAM (nauka, technologia, inżynieria, sztuka oraz matematyka).</w:t>
      </w:r>
    </w:p>
    <w:p w:rsidR="00B1238B" w:rsidRDefault="00B1238B" w:rsidP="00B1238B">
      <w:pPr>
        <w:rPr>
          <w:rFonts w:ascii="Times New Roman" w:hAnsi="Times New Roman" w:cs="Times New Roman"/>
          <w:sz w:val="28"/>
          <w:szCs w:val="28"/>
        </w:rPr>
      </w:pPr>
    </w:p>
    <w:p w:rsidR="00B1238B" w:rsidRPr="00B1238B" w:rsidRDefault="00B1238B" w:rsidP="00B1238B">
      <w:pPr>
        <w:rPr>
          <w:rFonts w:ascii="Times New Roman" w:hAnsi="Times New Roman" w:cs="Times New Roman"/>
          <w:sz w:val="28"/>
          <w:szCs w:val="28"/>
        </w:rPr>
      </w:pPr>
    </w:p>
    <w:sectPr w:rsidR="00B1238B" w:rsidRPr="00B1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8B"/>
    <w:rsid w:val="0002307D"/>
    <w:rsid w:val="004A792E"/>
    <w:rsid w:val="00837229"/>
    <w:rsid w:val="00B1238B"/>
    <w:rsid w:val="00C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3A282-35FF-4198-ADFE-6249EF19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Antonowicz</dc:creator>
  <cp:keywords/>
  <dc:description/>
  <cp:lastModifiedBy>Jarek Kubrycz</cp:lastModifiedBy>
  <cp:revision>2</cp:revision>
  <dcterms:created xsi:type="dcterms:W3CDTF">2023-03-13T11:03:00Z</dcterms:created>
  <dcterms:modified xsi:type="dcterms:W3CDTF">2023-03-13T11:03:00Z</dcterms:modified>
</cp:coreProperties>
</file>