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83" w:rsidRDefault="00922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86BA9">
        <w:rPr>
          <w:b/>
          <w:sz w:val="28"/>
          <w:szCs w:val="28"/>
        </w:rPr>
        <w:t>PRZEDMIOTOWE ZASADY OCENIANIA Z GEOGRAFII</w:t>
      </w:r>
      <w:r w:rsidR="00374483">
        <w:rPr>
          <w:b/>
          <w:sz w:val="28"/>
          <w:szCs w:val="28"/>
        </w:rPr>
        <w:t xml:space="preserve"> </w:t>
      </w:r>
    </w:p>
    <w:p w:rsidR="008559AC" w:rsidRPr="00922429" w:rsidRDefault="00374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F0799">
        <w:rPr>
          <w:b/>
          <w:sz w:val="28"/>
          <w:szCs w:val="28"/>
        </w:rPr>
        <w:t xml:space="preserve">                       2023/2024</w:t>
      </w:r>
    </w:p>
    <w:p w:rsidR="00186BA9" w:rsidRDefault="00186BA9">
      <w:pPr>
        <w:rPr>
          <w:b/>
        </w:rPr>
      </w:pPr>
    </w:p>
    <w:p w:rsidR="00922429" w:rsidRPr="00B81872" w:rsidRDefault="00B81872" w:rsidP="00B81872">
      <w:pPr>
        <w:rPr>
          <w:b/>
        </w:rPr>
      </w:pPr>
      <w:r>
        <w:rPr>
          <w:b/>
        </w:rPr>
        <w:t>1.</w:t>
      </w:r>
      <w:r w:rsidR="004D623F" w:rsidRPr="00B81872">
        <w:rPr>
          <w:b/>
        </w:rPr>
        <w:t>Ocenie z geografii w ciągu całego roku szkolnego podlega</w:t>
      </w:r>
      <w:r w:rsidR="00F245EE">
        <w:rPr>
          <w:b/>
        </w:rPr>
        <w:t xml:space="preserve">ją następujące formy sprawdzania wiedzy </w:t>
      </w:r>
      <w:r w:rsidR="004D623F" w:rsidRPr="00B81872">
        <w:rPr>
          <w:b/>
        </w:rPr>
        <w:t>ucznia</w:t>
      </w:r>
      <w:r>
        <w:rPr>
          <w:b/>
        </w:rPr>
        <w:t xml:space="preserve">: </w:t>
      </w:r>
    </w:p>
    <w:p w:rsidR="00922429" w:rsidRDefault="004D623F" w:rsidP="00B81872">
      <w:pPr>
        <w:pStyle w:val="Akapitzlist"/>
        <w:numPr>
          <w:ilvl w:val="0"/>
          <w:numId w:val="10"/>
        </w:numPr>
      </w:pPr>
      <w:r>
        <w:t>Odpowiedź ustna</w:t>
      </w:r>
      <w:r w:rsidR="00922429">
        <w:t xml:space="preserve">- samodzielna, płynna, wyczerpująca temat, zaprezentowana poprawnym językiem z użyciem znanych terminów i nazw geograficznych. </w:t>
      </w:r>
    </w:p>
    <w:p w:rsidR="00922429" w:rsidRDefault="00922429" w:rsidP="00B81872">
      <w:pPr>
        <w:pStyle w:val="Akapitzlist"/>
        <w:numPr>
          <w:ilvl w:val="0"/>
          <w:numId w:val="10"/>
        </w:numPr>
      </w:pPr>
      <w:r>
        <w:t>Orientacja na mapie- przy mapie ściennej, w atlasie, na mapie konturowej, na sprawdzianach.</w:t>
      </w:r>
    </w:p>
    <w:p w:rsidR="004D623F" w:rsidRDefault="00922429" w:rsidP="00B81872">
      <w:pPr>
        <w:pStyle w:val="Akapitzlist"/>
        <w:numPr>
          <w:ilvl w:val="0"/>
          <w:numId w:val="10"/>
        </w:numPr>
      </w:pPr>
      <w:r>
        <w:t>Zapowiedziane( tydzień wcześniej i potwierdzone wpisem do dziennik</w:t>
      </w:r>
      <w:r w:rsidR="00547F3D">
        <w:t xml:space="preserve">a) sprawdziany pisemne </w:t>
      </w:r>
    </w:p>
    <w:p w:rsidR="00922429" w:rsidRDefault="00922429" w:rsidP="00B81872">
      <w:pPr>
        <w:pStyle w:val="Akapitzlist"/>
        <w:numPr>
          <w:ilvl w:val="0"/>
          <w:numId w:val="10"/>
        </w:numPr>
      </w:pPr>
      <w:r>
        <w:t>Niezapow</w:t>
      </w:r>
      <w:r w:rsidR="006472B4">
        <w:t>iedziane kartkówki 15 minutowe( treści  z trzech ostatnich lekcji  lub mniej).</w:t>
      </w:r>
    </w:p>
    <w:p w:rsidR="00922429" w:rsidRDefault="004D623F" w:rsidP="00B81872">
      <w:pPr>
        <w:pStyle w:val="Akapitzlist"/>
        <w:numPr>
          <w:ilvl w:val="0"/>
          <w:numId w:val="10"/>
        </w:numPr>
      </w:pPr>
      <w:r>
        <w:t>Aktywna praca</w:t>
      </w:r>
      <w:r w:rsidR="00547F3D">
        <w:t xml:space="preserve"> na lekcji ( nagradzana od razu oceną cząstkową, ocena</w:t>
      </w:r>
      <w:r w:rsidR="00377BD8">
        <w:t xml:space="preserve"> zapisana w e-dzienniku jako „bo</w:t>
      </w:r>
      <w:r w:rsidR="00547F3D">
        <w:t>” czyli bieżąca ocena).</w:t>
      </w:r>
    </w:p>
    <w:p w:rsidR="00922429" w:rsidRDefault="00922429" w:rsidP="00B81872">
      <w:pPr>
        <w:pStyle w:val="Akapitzlist"/>
        <w:numPr>
          <w:ilvl w:val="0"/>
          <w:numId w:val="10"/>
        </w:numPr>
      </w:pPr>
      <w:r>
        <w:t>Wykonywanie dodatkowych prac np. referaty, pre</w:t>
      </w:r>
      <w:r w:rsidR="006472B4">
        <w:t>zentacje multimedialne.</w:t>
      </w:r>
      <w:r>
        <w:t xml:space="preserve"> </w:t>
      </w:r>
    </w:p>
    <w:p w:rsidR="004D623F" w:rsidRDefault="00922429" w:rsidP="00B81872">
      <w:pPr>
        <w:pStyle w:val="Akapitzlist"/>
        <w:numPr>
          <w:ilvl w:val="0"/>
          <w:numId w:val="10"/>
        </w:numPr>
      </w:pPr>
      <w:r>
        <w:t xml:space="preserve">Wykonywanie zadań w zeszycie ćwiczeń ( wskazanych przez nauczyciela). </w:t>
      </w:r>
    </w:p>
    <w:p w:rsidR="00547F3D" w:rsidRDefault="00547F3D" w:rsidP="00B81872">
      <w:pPr>
        <w:pStyle w:val="Akapitzlist"/>
        <w:numPr>
          <w:ilvl w:val="0"/>
          <w:numId w:val="10"/>
        </w:numPr>
      </w:pPr>
      <w:r>
        <w:t>Praca domowa tylko dla uczniów chętnych, która jest każdorazowo oceniona.</w:t>
      </w:r>
    </w:p>
    <w:p w:rsidR="004D623F" w:rsidRDefault="004D623F" w:rsidP="00B81872">
      <w:pPr>
        <w:pStyle w:val="Akapitzlist"/>
        <w:numPr>
          <w:ilvl w:val="0"/>
          <w:numId w:val="10"/>
        </w:numPr>
      </w:pPr>
      <w:r>
        <w:t xml:space="preserve">Udział </w:t>
      </w:r>
      <w:r w:rsidR="00547F3D">
        <w:t xml:space="preserve">i sukcesy </w:t>
      </w:r>
      <w:r>
        <w:t>w konkurach geograficznych.</w:t>
      </w:r>
    </w:p>
    <w:p w:rsidR="00922429" w:rsidRPr="004D623F" w:rsidRDefault="00B81872">
      <w:pPr>
        <w:rPr>
          <w:b/>
        </w:rPr>
      </w:pPr>
      <w:r>
        <w:rPr>
          <w:b/>
        </w:rPr>
        <w:t>2.</w:t>
      </w:r>
      <w:r w:rsidR="00922429" w:rsidRPr="004D623F">
        <w:rPr>
          <w:b/>
        </w:rPr>
        <w:t>Zarówno odpowiedzi ustne jak i pisemne powinny być oparte o umiejętności korzystania z różnych źródeł informacji :</w:t>
      </w:r>
    </w:p>
    <w:p w:rsidR="00922429" w:rsidRDefault="00922429" w:rsidP="00B81872">
      <w:pPr>
        <w:pStyle w:val="Akapitzlist"/>
        <w:numPr>
          <w:ilvl w:val="0"/>
          <w:numId w:val="11"/>
        </w:numPr>
      </w:pPr>
      <w:r>
        <w:t xml:space="preserve">podręcznika </w:t>
      </w:r>
    </w:p>
    <w:p w:rsidR="00922429" w:rsidRDefault="00922429" w:rsidP="00B81872">
      <w:pPr>
        <w:pStyle w:val="Akapitzlist"/>
        <w:numPr>
          <w:ilvl w:val="0"/>
          <w:numId w:val="11"/>
        </w:numPr>
      </w:pPr>
      <w:r>
        <w:t>zeszytu ćwiczeń</w:t>
      </w:r>
    </w:p>
    <w:p w:rsidR="00922429" w:rsidRDefault="00922429" w:rsidP="00B81872">
      <w:pPr>
        <w:pStyle w:val="Akapitzlist"/>
        <w:numPr>
          <w:ilvl w:val="0"/>
          <w:numId w:val="11"/>
        </w:numPr>
      </w:pPr>
      <w:r>
        <w:t xml:space="preserve">map różnej treści </w:t>
      </w:r>
    </w:p>
    <w:p w:rsidR="00922429" w:rsidRDefault="00922429" w:rsidP="00B81872">
      <w:pPr>
        <w:pStyle w:val="Akapitzlist"/>
        <w:numPr>
          <w:ilvl w:val="0"/>
          <w:numId w:val="11"/>
        </w:numPr>
      </w:pPr>
      <w:r>
        <w:t xml:space="preserve">rocznika statystycznego </w:t>
      </w:r>
    </w:p>
    <w:p w:rsidR="00922429" w:rsidRDefault="00922429" w:rsidP="00B81872">
      <w:pPr>
        <w:pStyle w:val="Akapitzlist"/>
        <w:numPr>
          <w:ilvl w:val="0"/>
          <w:numId w:val="11"/>
        </w:numPr>
      </w:pPr>
      <w:r>
        <w:t xml:space="preserve">słownika geograficznego </w:t>
      </w:r>
    </w:p>
    <w:p w:rsidR="00922429" w:rsidRDefault="00922429" w:rsidP="00B81872">
      <w:pPr>
        <w:pStyle w:val="Akapitzlist"/>
        <w:numPr>
          <w:ilvl w:val="0"/>
          <w:numId w:val="11"/>
        </w:numPr>
      </w:pPr>
      <w:r>
        <w:t>czasopism</w:t>
      </w:r>
      <w:r w:rsidR="00B81872">
        <w:t xml:space="preserve"> geograficznych</w:t>
      </w:r>
    </w:p>
    <w:p w:rsidR="00922429" w:rsidRDefault="00922429" w:rsidP="00B81872">
      <w:pPr>
        <w:pStyle w:val="Akapitzlist"/>
        <w:numPr>
          <w:ilvl w:val="0"/>
          <w:numId w:val="11"/>
        </w:numPr>
      </w:pPr>
      <w:r>
        <w:t xml:space="preserve">literatury popularno-naukowej </w:t>
      </w:r>
    </w:p>
    <w:p w:rsidR="00922429" w:rsidRDefault="00922429" w:rsidP="00B81872">
      <w:pPr>
        <w:pStyle w:val="Akapitzlist"/>
        <w:numPr>
          <w:ilvl w:val="0"/>
          <w:numId w:val="11"/>
        </w:numPr>
      </w:pPr>
      <w:proofErr w:type="spellStart"/>
      <w:r>
        <w:t>internetu</w:t>
      </w:r>
      <w:proofErr w:type="spellEnd"/>
      <w:r>
        <w:t xml:space="preserve"> </w:t>
      </w:r>
    </w:p>
    <w:p w:rsidR="00922429" w:rsidRDefault="00B81872" w:rsidP="00B81872">
      <w:pPr>
        <w:pStyle w:val="Akapitzlist"/>
        <w:numPr>
          <w:ilvl w:val="0"/>
          <w:numId w:val="11"/>
        </w:numPr>
      </w:pPr>
      <w:r>
        <w:t>innych ź</w:t>
      </w:r>
      <w:r w:rsidR="00922429">
        <w:t>ródeł</w:t>
      </w:r>
      <w:r>
        <w:t xml:space="preserve"> np. obserwacji terenowych</w:t>
      </w:r>
      <w:r w:rsidR="00922429">
        <w:t xml:space="preserve"> </w:t>
      </w:r>
      <w:r>
        <w:t>.</w:t>
      </w:r>
    </w:p>
    <w:p w:rsidR="004D623F" w:rsidRPr="00186BA9" w:rsidRDefault="00B81872">
      <w:pPr>
        <w:rPr>
          <w:b/>
        </w:rPr>
      </w:pPr>
      <w:r>
        <w:t>3.</w:t>
      </w:r>
      <w:r w:rsidR="004D623F" w:rsidRPr="00186BA9">
        <w:rPr>
          <w:b/>
        </w:rPr>
        <w:t>K</w:t>
      </w:r>
      <w:r w:rsidR="00186BA9" w:rsidRPr="00186BA9">
        <w:rPr>
          <w:b/>
        </w:rPr>
        <w:t>ontrola i ocena osiągnięć uczniów:</w:t>
      </w:r>
    </w:p>
    <w:p w:rsidR="004D623F" w:rsidRDefault="00922429">
      <w:r>
        <w:t xml:space="preserve">Oceny są: częste, jawne, obiektywne, umotywowane, systematyczne. </w:t>
      </w:r>
    </w:p>
    <w:p w:rsidR="004D623F" w:rsidRDefault="00B81872" w:rsidP="00B81872">
      <w:pPr>
        <w:pStyle w:val="Akapitzlist"/>
        <w:numPr>
          <w:ilvl w:val="0"/>
          <w:numId w:val="12"/>
        </w:numPr>
      </w:pPr>
      <w:r>
        <w:t>S</w:t>
      </w:r>
      <w:r w:rsidR="00186BA9">
        <w:t>prawdziany/kartkówki oraz inne zapowiedziane formy sprawdzania wiedzy i umiejętności są obowiązkowe. Jeśli z przyczyn losowych uczeń nie może pisać w wyznaczonym dla całej klasy terminie, powinien to uczynić w terminie dwutygodniowym od powrotu do szkoły, po uprzednim ustaleniu z nauczy</w:t>
      </w:r>
      <w:r w:rsidR="006472B4">
        <w:t xml:space="preserve">cielem. </w:t>
      </w:r>
      <w:bookmarkStart w:id="0" w:name="_GoBack"/>
      <w:bookmarkEnd w:id="0"/>
    </w:p>
    <w:p w:rsidR="00217CEE" w:rsidRDefault="00217CEE" w:rsidP="00217CEE">
      <w:pPr>
        <w:pStyle w:val="Akapitzlist"/>
      </w:pPr>
      <w:r>
        <w:t>Jeśli uczeń nie dotrzymał terminu, przystępuje do sprawdzenia wiadomości na pierwszej lekcji , na którą przyszedł.</w:t>
      </w:r>
    </w:p>
    <w:p w:rsidR="00186BA9" w:rsidRDefault="00922429" w:rsidP="00B81872">
      <w:pPr>
        <w:pStyle w:val="Akapitzlist"/>
        <w:numPr>
          <w:ilvl w:val="0"/>
          <w:numId w:val="12"/>
        </w:numPr>
      </w:pPr>
      <w:r>
        <w:t xml:space="preserve">Ocenę niedostateczną </w:t>
      </w:r>
      <w:r w:rsidR="00B81872">
        <w:t>ze sprawdzianów , kartkówek</w:t>
      </w:r>
      <w:r>
        <w:t xml:space="preserve"> </w:t>
      </w:r>
      <w:r w:rsidR="00186BA9">
        <w:t xml:space="preserve">uczeń  </w:t>
      </w:r>
      <w:r>
        <w:t>można poprawić w ciągu 2 tygodni. Po</w:t>
      </w:r>
      <w:r w:rsidR="0066323E">
        <w:t>prawa odbywa się poza lekcjami w terminie ustalonym przez nauczyciela .</w:t>
      </w:r>
    </w:p>
    <w:p w:rsidR="00F245EE" w:rsidRDefault="00F245EE" w:rsidP="00B81872">
      <w:pPr>
        <w:pStyle w:val="Akapitzlist"/>
        <w:numPr>
          <w:ilvl w:val="0"/>
          <w:numId w:val="12"/>
        </w:numPr>
      </w:pPr>
      <w:r>
        <w:t>Uczeń może poprawić  każdą ocenę ze sprawdzianów i prac klasowych tylko jeden raz w terminie ustalonym w PZO.</w:t>
      </w:r>
    </w:p>
    <w:p w:rsidR="0066323E" w:rsidRDefault="0066323E" w:rsidP="00F245EE">
      <w:pPr>
        <w:ind w:left="360"/>
      </w:pPr>
    </w:p>
    <w:p w:rsidR="00BD781C" w:rsidRDefault="00922429" w:rsidP="00763658">
      <w:pPr>
        <w:pStyle w:val="Akapitzlist"/>
        <w:numPr>
          <w:ilvl w:val="0"/>
          <w:numId w:val="12"/>
        </w:numPr>
      </w:pPr>
      <w:r>
        <w:t>Uczeń ma prawo do jednego w ciągu semestru zgłos</w:t>
      </w:r>
      <w:r w:rsidR="00763658">
        <w:t>zenia nieprzygotowania do  odpowiedzi ustnej bez usprawiedliwienia (</w:t>
      </w:r>
      <w:r>
        <w:t xml:space="preserve">za wyjątkiem wcześniej zapowiedzianych form </w:t>
      </w:r>
      <w:r w:rsidR="00763658">
        <w:t>sprawdzenia wiadomości np.</w:t>
      </w:r>
      <w:r>
        <w:t xml:space="preserve"> sprawdziany, testy). </w:t>
      </w:r>
      <w:r w:rsidR="00275F5B">
        <w:t xml:space="preserve"> </w:t>
      </w:r>
      <w:r w:rsidR="00BD781C">
        <w:t xml:space="preserve"> Uczeń zgłasza nieprzygotowanie zaraz po sprawdzeniu listy obecności.</w:t>
      </w:r>
      <w:r w:rsidR="00763658">
        <w:t xml:space="preserve">  </w:t>
      </w:r>
      <w:r w:rsidR="0056242A">
        <w:t xml:space="preserve">W przypadkach losowych , na prośbę rodzica , </w:t>
      </w:r>
      <w:r w:rsidR="00BD781C">
        <w:t xml:space="preserve">uczeń </w:t>
      </w:r>
      <w:r w:rsidR="0056242A">
        <w:t xml:space="preserve">może być nieprzygotowany po raz drugi. </w:t>
      </w:r>
    </w:p>
    <w:p w:rsidR="0066323E" w:rsidRDefault="00BD781C" w:rsidP="004D6CA5">
      <w:pPr>
        <w:pStyle w:val="Akapitzlist"/>
        <w:numPr>
          <w:ilvl w:val="0"/>
          <w:numId w:val="8"/>
        </w:numPr>
      </w:pPr>
      <w:r>
        <w:t>Za czas swojej nieobecności uczeń ma obowiązek uzupełnienia</w:t>
      </w:r>
      <w:r w:rsidR="00547F3D">
        <w:t xml:space="preserve"> notatek </w:t>
      </w:r>
      <w:r>
        <w:t xml:space="preserve"> </w:t>
      </w:r>
      <w:r w:rsidR="000508FB">
        <w:t>w ciągu tygodnia po powrocie do szkoły.</w:t>
      </w:r>
    </w:p>
    <w:p w:rsidR="0056242A" w:rsidRDefault="000B25B0" w:rsidP="004D6CA5">
      <w:pPr>
        <w:pStyle w:val="Akapitzlist"/>
        <w:numPr>
          <w:ilvl w:val="0"/>
          <w:numId w:val="8"/>
        </w:numPr>
      </w:pPr>
      <w:r>
        <w:t>Jednorazowa nieobecność nie zwalnia ucznia z przygotowania się do zajęć.</w:t>
      </w:r>
    </w:p>
    <w:p w:rsidR="00377D5D" w:rsidRPr="00763658" w:rsidRDefault="00B81872" w:rsidP="00B81872">
      <w:pPr>
        <w:rPr>
          <w:b/>
        </w:rPr>
      </w:pPr>
      <w:r>
        <w:t xml:space="preserve">    </w:t>
      </w:r>
      <w:r w:rsidR="00922429">
        <w:t xml:space="preserve"> </w:t>
      </w:r>
      <w:r w:rsidRPr="00763658">
        <w:rPr>
          <w:b/>
        </w:rPr>
        <w:t xml:space="preserve">  Ocena prac pisemnych jest zgodna ze skalą obowiązującą w szkole:</w:t>
      </w:r>
    </w:p>
    <w:p w:rsidR="00377D5D" w:rsidRDefault="00377D5D" w:rsidP="00377D5D">
      <w:pPr>
        <w:pStyle w:val="Akapitzlist"/>
      </w:pPr>
      <w:r>
        <w:t>100% -</w:t>
      </w:r>
      <w:r w:rsidR="00C04A37">
        <w:t>ocena  celują</w:t>
      </w:r>
      <w:r w:rsidR="00B81872">
        <w:t>ca</w:t>
      </w:r>
    </w:p>
    <w:p w:rsidR="00377D5D" w:rsidRDefault="00377D5D" w:rsidP="00377D5D">
      <w:pPr>
        <w:pStyle w:val="Akapitzlist"/>
      </w:pPr>
      <w:r>
        <w:t xml:space="preserve">99% -86%  - </w:t>
      </w:r>
      <w:r w:rsidR="00B81872">
        <w:t>ocena</w:t>
      </w:r>
      <w:r w:rsidR="00763658">
        <w:t xml:space="preserve"> bardzo dobra</w:t>
      </w:r>
    </w:p>
    <w:p w:rsidR="00377D5D" w:rsidRDefault="00377D5D" w:rsidP="00377D5D">
      <w:pPr>
        <w:pStyle w:val="Akapitzlist"/>
      </w:pPr>
      <w:r>
        <w:t>85% -71% -</w:t>
      </w:r>
      <w:r w:rsidR="00763658">
        <w:t>ocena  dobra</w:t>
      </w:r>
    </w:p>
    <w:p w:rsidR="00377D5D" w:rsidRDefault="00377D5D" w:rsidP="00377D5D">
      <w:pPr>
        <w:pStyle w:val="Akapitzlist"/>
      </w:pPr>
      <w:r>
        <w:t>70% - 50% -</w:t>
      </w:r>
      <w:r w:rsidR="00763658">
        <w:t>ocena dostateczna</w:t>
      </w:r>
    </w:p>
    <w:p w:rsidR="00377D5D" w:rsidRDefault="00377D5D" w:rsidP="00377D5D">
      <w:pPr>
        <w:pStyle w:val="Akapitzlist"/>
      </w:pPr>
      <w:r>
        <w:t xml:space="preserve">49%- 40% - </w:t>
      </w:r>
      <w:r w:rsidR="00763658">
        <w:t>ocena dopuszczająca</w:t>
      </w:r>
    </w:p>
    <w:p w:rsidR="00377D5D" w:rsidRDefault="00377D5D" w:rsidP="00377D5D">
      <w:pPr>
        <w:pStyle w:val="Akapitzlist"/>
      </w:pPr>
      <w:r>
        <w:t xml:space="preserve">39% i mniej </w:t>
      </w:r>
      <w:r w:rsidR="00763658">
        <w:t>– ocena niedostateczna</w:t>
      </w:r>
    </w:p>
    <w:p w:rsidR="004D6CA5" w:rsidRDefault="004D6CA5" w:rsidP="00DE55B8">
      <w:pPr>
        <w:rPr>
          <w:b/>
        </w:rPr>
      </w:pPr>
    </w:p>
    <w:p w:rsidR="0066323E" w:rsidRPr="00DE55B8" w:rsidRDefault="00F245EE" w:rsidP="00DE55B8">
      <w:pPr>
        <w:rPr>
          <w:b/>
        </w:rPr>
      </w:pPr>
      <w:r>
        <w:rPr>
          <w:b/>
        </w:rPr>
        <w:t xml:space="preserve">  4. </w:t>
      </w:r>
      <w:r w:rsidR="00763658">
        <w:rPr>
          <w:b/>
        </w:rPr>
        <w:t xml:space="preserve"> </w:t>
      </w:r>
      <w:r w:rsidR="00DE55B8" w:rsidRPr="00DE55B8">
        <w:rPr>
          <w:b/>
        </w:rPr>
        <w:t>Zasady klasyfikowania śród</w:t>
      </w:r>
      <w:r w:rsidR="004D6CA5">
        <w:rPr>
          <w:b/>
        </w:rPr>
        <w:t>ocznego i rocznego</w:t>
      </w:r>
    </w:p>
    <w:p w:rsidR="0066323E" w:rsidRDefault="00922429">
      <w:r>
        <w:t xml:space="preserve"> </w:t>
      </w:r>
      <w:r>
        <w:sym w:font="Symbol" w:char="F0B7"/>
      </w:r>
      <w:r>
        <w:t xml:space="preserve"> Nie przewiduje się zaliczania sprawdzianów i poprawiania ocen przy końcu semestru.</w:t>
      </w:r>
    </w:p>
    <w:p w:rsidR="00F11563" w:rsidRDefault="00922429">
      <w:r>
        <w:t xml:space="preserve"> </w:t>
      </w:r>
      <w:r>
        <w:sym w:font="Symbol" w:char="F0B7"/>
      </w:r>
      <w:r>
        <w:t xml:space="preserve"> Przy wystawianiu oceny semestralnej( </w:t>
      </w:r>
      <w:proofErr w:type="spellStart"/>
      <w:r>
        <w:t>końcoworocznej</w:t>
      </w:r>
      <w:proofErr w:type="spellEnd"/>
      <w:r>
        <w:t xml:space="preserve">) brana jest pod uwagę praca z uczniem w danym semestrze ( w całym roku), jego aktywność, zaangażowanie </w:t>
      </w:r>
      <w:r w:rsidR="00DE55B8">
        <w:t>i przygotowanie do zajęć.</w:t>
      </w:r>
    </w:p>
    <w:p w:rsidR="0056242A" w:rsidRDefault="00F62670" w:rsidP="0056242A">
      <w:pPr>
        <w:pStyle w:val="Bezodstpw"/>
      </w:pPr>
      <w:r>
        <w:t>Ocenę klasyfikacyjną celującą może otrzymać uczeń, który w pełni opanował wymagania edukacyjne z geo</w:t>
      </w:r>
      <w:r w:rsidR="0056242A">
        <w:t>grafii na poziomie danej klasy.</w:t>
      </w:r>
    </w:p>
    <w:p w:rsidR="004D6CA5" w:rsidRDefault="004D6CA5" w:rsidP="0056242A">
      <w:pPr>
        <w:pStyle w:val="Bezodstpw"/>
      </w:pPr>
    </w:p>
    <w:p w:rsidR="00763658" w:rsidRDefault="00763658" w:rsidP="004D6CA5">
      <w:pPr>
        <w:pStyle w:val="Bezodstpw"/>
      </w:pPr>
      <w:r>
        <w:t xml:space="preserve">                                                </w:t>
      </w:r>
    </w:p>
    <w:p w:rsidR="004729FE" w:rsidRDefault="00763658" w:rsidP="004D6CA5">
      <w:pPr>
        <w:pStyle w:val="Bezodstpw"/>
      </w:pPr>
      <w:r>
        <w:t xml:space="preserve">                                                         </w:t>
      </w:r>
      <w:r w:rsidR="0070533A">
        <w:t xml:space="preserve">Opracowała </w:t>
      </w:r>
      <w:r w:rsidR="004D6CA5">
        <w:t xml:space="preserve"> Mariola Nowek</w:t>
      </w:r>
    </w:p>
    <w:sectPr w:rsidR="0047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26F"/>
    <w:multiLevelType w:val="hybridMultilevel"/>
    <w:tmpl w:val="813EA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CBD"/>
    <w:multiLevelType w:val="hybridMultilevel"/>
    <w:tmpl w:val="DFA4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437E"/>
    <w:multiLevelType w:val="hybridMultilevel"/>
    <w:tmpl w:val="0166FB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FF6A65"/>
    <w:multiLevelType w:val="hybridMultilevel"/>
    <w:tmpl w:val="EBAA98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93EE9"/>
    <w:multiLevelType w:val="hybridMultilevel"/>
    <w:tmpl w:val="4C3C151A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27A2A4D"/>
    <w:multiLevelType w:val="hybridMultilevel"/>
    <w:tmpl w:val="7F706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F236A"/>
    <w:multiLevelType w:val="hybridMultilevel"/>
    <w:tmpl w:val="999224C4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43456FCA"/>
    <w:multiLevelType w:val="hybridMultilevel"/>
    <w:tmpl w:val="B986F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F7A21"/>
    <w:multiLevelType w:val="hybridMultilevel"/>
    <w:tmpl w:val="1398F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32AE6"/>
    <w:multiLevelType w:val="hybridMultilevel"/>
    <w:tmpl w:val="81B6BF92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653207F1"/>
    <w:multiLevelType w:val="hybridMultilevel"/>
    <w:tmpl w:val="9352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81A7C"/>
    <w:multiLevelType w:val="hybridMultilevel"/>
    <w:tmpl w:val="7B5E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29"/>
    <w:rsid w:val="000508FB"/>
    <w:rsid w:val="000B25B0"/>
    <w:rsid w:val="00186BA9"/>
    <w:rsid w:val="00217CEE"/>
    <w:rsid w:val="002206C0"/>
    <w:rsid w:val="00275F5B"/>
    <w:rsid w:val="00276E22"/>
    <w:rsid w:val="00374483"/>
    <w:rsid w:val="00377BD8"/>
    <w:rsid w:val="00377D5D"/>
    <w:rsid w:val="004729FE"/>
    <w:rsid w:val="004D623F"/>
    <w:rsid w:val="004D6CA5"/>
    <w:rsid w:val="00547F3D"/>
    <w:rsid w:val="0056242A"/>
    <w:rsid w:val="006472B4"/>
    <w:rsid w:val="0066323E"/>
    <w:rsid w:val="0070533A"/>
    <w:rsid w:val="00763658"/>
    <w:rsid w:val="008559AC"/>
    <w:rsid w:val="00922429"/>
    <w:rsid w:val="00B81872"/>
    <w:rsid w:val="00BD781C"/>
    <w:rsid w:val="00C04A37"/>
    <w:rsid w:val="00DE55B8"/>
    <w:rsid w:val="00EF0799"/>
    <w:rsid w:val="00F11563"/>
    <w:rsid w:val="00F245EE"/>
    <w:rsid w:val="00F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6121-5623-4DEA-8D39-E59F47E3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5D"/>
    <w:pPr>
      <w:ind w:left="720"/>
      <w:contextualSpacing/>
    </w:pPr>
  </w:style>
  <w:style w:type="paragraph" w:styleId="Bezodstpw">
    <w:name w:val="No Spacing"/>
    <w:uiPriority w:val="1"/>
    <w:qFormat/>
    <w:rsid w:val="00F62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Nowek</dc:creator>
  <cp:keywords/>
  <dc:description/>
  <cp:lastModifiedBy>Mariola Nowek</cp:lastModifiedBy>
  <cp:revision>11</cp:revision>
  <dcterms:created xsi:type="dcterms:W3CDTF">2022-09-15T11:05:00Z</dcterms:created>
  <dcterms:modified xsi:type="dcterms:W3CDTF">2023-09-12T08:36:00Z</dcterms:modified>
</cp:coreProperties>
</file>