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4AFA" w14:textId="77777777" w:rsidR="002D3C9C" w:rsidRPr="002D3C9C" w:rsidRDefault="002D3C9C" w:rsidP="002D3C9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REGULAMIN REKRUTACJI </w:t>
      </w:r>
    </w:p>
    <w:p w14:paraId="6A141E80" w14:textId="5CC044E1" w:rsidR="002D3C9C" w:rsidRPr="002D3C9C" w:rsidRDefault="002D3C9C" w:rsidP="002D3C9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PUBLICZNEGO PRZEDSZKOLA „BAJKOWE</w:t>
      </w:r>
      <w:r w:rsidR="00884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GO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w DAMICACH </w:t>
      </w:r>
    </w:p>
    <w:p w14:paraId="20E311DB" w14:textId="008F5A3C" w:rsidR="002D3C9C" w:rsidRPr="002D3C9C" w:rsidRDefault="002D3C9C" w:rsidP="002D3C9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rok szkolny 202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14:paraId="4230D3FA" w14:textId="77777777" w:rsidR="002D3C9C" w:rsidRPr="002D3C9C" w:rsidRDefault="002D3C9C" w:rsidP="002D3C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640FA5B" w14:textId="0145D2D8" w:rsidR="002D3C9C" w:rsidRPr="002D3C9C" w:rsidRDefault="002D3C9C" w:rsidP="002D3C9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przyjmowane są dzieci trzy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cztero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pięcioletnie tj. urodzone w roku  201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20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202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5D15B69" w14:textId="499BA356" w:rsidR="002D3C9C" w:rsidRPr="002D3C9C" w:rsidRDefault="002D3C9C" w:rsidP="002D3C9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kontynuujące wychowanie przedszkolne w Przedszkolu „Bajkow</w:t>
      </w:r>
      <w:r w:rsidR="00884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składają deklarację kontynuacji wychowania przedszkolnego i są przyjmowane do przedszkola w pierwszej kolejności. Deklarację należy złożyć 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dnia 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27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marca 202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2BACA9A1" w14:textId="77777777" w:rsidR="002D3C9C" w:rsidRPr="002D3C9C" w:rsidRDefault="002D3C9C" w:rsidP="002D3C9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wolne miejsca w przedszkolu przyjmuje się dzieci  </w:t>
      </w:r>
      <w:r w:rsidRPr="002D3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zamieszkałe na terenie Gminy Iwanowice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9F46134" w14:textId="0DBE5A20" w:rsidR="002D3C9C" w:rsidRPr="002D3C9C" w:rsidRDefault="002D3C9C" w:rsidP="002D3C9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Rodzice/  prawni opiekunowie kandydatów składają w  przedszkolu „Kartę zgłoszenia dziecka do przedszkola” (dostępna na stronie </w:t>
      </w:r>
      <w:hyperlink r:id="rId5" w:history="1">
        <w:r w:rsidRPr="002D3C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www.spdamice.edupage.org</w:t>
        </w:r>
      </w:hyperlink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dokumenty szkoły/rekrutacja na rok szkolny 202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.). Kartę należy złożyć 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dnia 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27 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marca 202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2D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4F41C7F4" w14:textId="77777777" w:rsidR="002D3C9C" w:rsidRPr="002D3C9C" w:rsidRDefault="002D3C9C" w:rsidP="002D3C9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 </w:t>
      </w:r>
      <w:r w:rsidRPr="002D3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liczba kandydatów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zamieszkałych na terenie Gminy Iwanowice jest </w:t>
      </w:r>
      <w:r w:rsidRPr="002D3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większa niż liczba wolnych miejsc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pierwszym etapie postępowania rekrutacyjnego brane są pod uwagę </w:t>
      </w:r>
      <w:r w:rsidRPr="002D3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ustawowe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określone w ustawie Prawo oświatowe:</w:t>
      </w:r>
    </w:p>
    <w:p w14:paraId="29A0C118" w14:textId="77777777" w:rsidR="002D3C9C" w:rsidRPr="002D3C9C" w:rsidRDefault="002D3C9C" w:rsidP="002D3C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wielodzietność rodziny kandydata,</w:t>
      </w:r>
    </w:p>
    <w:p w14:paraId="171C8D50" w14:textId="77777777" w:rsidR="002D3C9C" w:rsidRPr="002D3C9C" w:rsidRDefault="002D3C9C" w:rsidP="002D3C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kandydata,</w:t>
      </w:r>
    </w:p>
    <w:p w14:paraId="3D65F680" w14:textId="77777777" w:rsidR="002D3C9C" w:rsidRPr="002D3C9C" w:rsidRDefault="002D3C9C" w:rsidP="002D3C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jednego z rodziców kandydata,</w:t>
      </w:r>
    </w:p>
    <w:p w14:paraId="0BAE6E6F" w14:textId="77777777" w:rsidR="002D3C9C" w:rsidRPr="002D3C9C" w:rsidRDefault="002D3C9C" w:rsidP="002D3C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obojga rodziców kandydata,</w:t>
      </w:r>
    </w:p>
    <w:p w14:paraId="3DCF5B50" w14:textId="77777777" w:rsidR="002D3C9C" w:rsidRPr="002D3C9C" w:rsidRDefault="002D3C9C" w:rsidP="002D3C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rodzeństwa kandydata,</w:t>
      </w:r>
    </w:p>
    <w:p w14:paraId="56EECE5F" w14:textId="77777777" w:rsidR="002D3C9C" w:rsidRPr="002D3C9C" w:rsidRDefault="002D3C9C" w:rsidP="002D3C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samotne wychowywanie kandydata w rodzinie,</w:t>
      </w:r>
    </w:p>
    <w:p w14:paraId="22700933" w14:textId="77777777" w:rsidR="002D3C9C" w:rsidRPr="002D3C9C" w:rsidRDefault="002D3C9C" w:rsidP="002D3C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objęcie kandydata pieczą zastępczą.</w:t>
      </w:r>
    </w:p>
    <w:p w14:paraId="3F1DB894" w14:textId="1BF6C191" w:rsidR="002D3C9C" w:rsidRPr="002D3C9C" w:rsidRDefault="002D3C9C" w:rsidP="002D3C9C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Kryteria wymienione w pkt. 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884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 jednakową wartość.</w:t>
      </w:r>
    </w:p>
    <w:p w14:paraId="723ED171" w14:textId="77777777" w:rsidR="002D3C9C" w:rsidRPr="002D3C9C" w:rsidRDefault="002D3C9C" w:rsidP="002D3C9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równorzędnych wyników uzyskanych na pierwszym etapie postępowania rekrutacyjnego lub jeżeli po zakończeniu tego etapu przedszkole nadal dysponuje wolnymi miejscami, na </w:t>
      </w:r>
      <w:r w:rsidRPr="002D3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drugim etapie postępowania rekrutacyjnego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brane będą pod uwagę następujące kryteria:</w:t>
      </w:r>
    </w:p>
    <w:p w14:paraId="6EF5C76C" w14:textId="642C6164" w:rsidR="002D3C9C" w:rsidRPr="002D3C9C" w:rsidRDefault="002D3C9C" w:rsidP="002D3C9C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Zamieszkiwanie w obwodzie Szkoły Podstawowej w Damicach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(5 punktów);</w:t>
      </w:r>
    </w:p>
    <w:p w14:paraId="65F05F50" w14:textId="15A1181E" w:rsidR="002D3C9C" w:rsidRPr="002D3C9C" w:rsidRDefault="002D3C9C" w:rsidP="002D3C9C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Rodzeństwo kandydata jest uczniem lub wychowankiem Przedszkola lub Szkoły Podstawowej  w Damicach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 punkt);</w:t>
      </w:r>
    </w:p>
    <w:p w14:paraId="638A608F" w14:textId="5ABBD865" w:rsidR="002D3C9C" w:rsidRPr="002D3C9C" w:rsidRDefault="002D3C9C" w:rsidP="002D3C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3C9C">
        <w:rPr>
          <w:rFonts w:ascii="Times New Roman" w:hAnsi="Times New Roman" w:cs="Times New Roman"/>
          <w:sz w:val="24"/>
          <w:szCs w:val="24"/>
        </w:rPr>
        <w:t>Pozostawanie obojga rodziców/ prawnych opiekunów  w zatrudnieniu, prowadzenie przez nich działalności gospodarczej (w tym działalności rolniczej podlegającej ubezpieczeniu KRUS) lub studiujących w systemie stacjonarnym</w:t>
      </w:r>
      <w:r w:rsidRPr="002D3C9C">
        <w:rPr>
          <w:rFonts w:ascii="Times New Roman" w:hAnsi="Times New Roman" w:cs="Times New Roman"/>
          <w:sz w:val="24"/>
          <w:szCs w:val="24"/>
        </w:rPr>
        <w:t xml:space="preserve"> (3 punkty).</w:t>
      </w:r>
    </w:p>
    <w:p w14:paraId="174595A4" w14:textId="77777777" w:rsidR="002D3C9C" w:rsidRPr="002D3C9C" w:rsidRDefault="002D3C9C" w:rsidP="002D3C9C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855B40" w14:textId="69703BC5" w:rsidR="002D3C9C" w:rsidRPr="002D3C9C" w:rsidRDefault="002D3C9C" w:rsidP="002D3C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Wyniki rekrutacji zostaną ogłoszone  w dniu </w:t>
      </w:r>
      <w:r w:rsidRPr="0088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88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88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kwietnia 202</w:t>
      </w:r>
      <w:r w:rsidRPr="0088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2D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– tablica ogłoszeń w przedszkolu.</w:t>
      </w:r>
    </w:p>
    <w:p w14:paraId="6F52D072" w14:textId="77777777" w:rsidR="00000000" w:rsidRPr="002D3C9C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CA1002" w:rsidRPr="002D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512E1"/>
    <w:multiLevelType w:val="multilevel"/>
    <w:tmpl w:val="F730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77C88"/>
    <w:multiLevelType w:val="multilevel"/>
    <w:tmpl w:val="93104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F0634"/>
    <w:multiLevelType w:val="multilevel"/>
    <w:tmpl w:val="93104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404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5600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6571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9C"/>
    <w:rsid w:val="00285E11"/>
    <w:rsid w:val="002D3C9C"/>
    <w:rsid w:val="00476A7A"/>
    <w:rsid w:val="00884CC9"/>
    <w:rsid w:val="00B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E3ED"/>
  <w15:chartTrackingRefBased/>
  <w15:docId w15:val="{E73765AC-9322-48AB-90E6-E0F35543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C9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3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damic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Jagiela</dc:creator>
  <cp:keywords/>
  <dc:description/>
  <cp:lastModifiedBy>magdalena Jagiela</cp:lastModifiedBy>
  <cp:revision>2</cp:revision>
  <dcterms:created xsi:type="dcterms:W3CDTF">2024-02-27T11:11:00Z</dcterms:created>
  <dcterms:modified xsi:type="dcterms:W3CDTF">2024-02-27T11:19:00Z</dcterms:modified>
</cp:coreProperties>
</file>