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9" w:rsidRPr="00356379" w:rsidRDefault="00192809" w:rsidP="00192809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Wymagania edukacyjne</w:t>
      </w:r>
      <w:r>
        <w:rPr>
          <w:b/>
          <w:bCs/>
          <w:sz w:val="28"/>
          <w:szCs w:val="28"/>
        </w:rPr>
        <w:t xml:space="preserve"> </w:t>
      </w:r>
      <w:r w:rsidR="0071408A">
        <w:rPr>
          <w:b/>
          <w:bCs/>
          <w:sz w:val="28"/>
          <w:szCs w:val="28"/>
        </w:rPr>
        <w:t xml:space="preserve">z </w:t>
      </w:r>
      <w:r>
        <w:rPr>
          <w:b/>
          <w:bCs/>
          <w:sz w:val="28"/>
          <w:szCs w:val="28"/>
        </w:rPr>
        <w:t>Techniki</w:t>
      </w:r>
      <w:r>
        <w:rPr>
          <w:rFonts w:ascii="Garamond" w:hAnsi="Garamond"/>
          <w:sz w:val="32"/>
          <w:szCs w:val="32"/>
        </w:rPr>
        <w:t xml:space="preserve"> </w:t>
      </w:r>
      <w:r w:rsidRPr="000207CE">
        <w:rPr>
          <w:rFonts w:ascii="Times New Roman" w:hAnsi="Times New Roman"/>
          <w:b/>
          <w:bCs/>
          <w:sz w:val="28"/>
          <w:szCs w:val="28"/>
        </w:rPr>
        <w:t>dla klasy IV</w:t>
      </w:r>
      <w:r>
        <w:rPr>
          <w:rFonts w:ascii="Times New Roman" w:hAnsi="Times New Roman"/>
          <w:b/>
          <w:bCs/>
          <w:sz w:val="28"/>
          <w:szCs w:val="28"/>
        </w:rPr>
        <w:t>,V,VI</w:t>
      </w:r>
    </w:p>
    <w:p w:rsidR="00192809" w:rsidRDefault="00192809" w:rsidP="00192809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 Publicznej Szkoły Podstawowej im. Ojca Świętego Jana Pawła II</w:t>
      </w:r>
    </w:p>
    <w:p w:rsidR="00192809" w:rsidRDefault="00192809" w:rsidP="00192809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 Starej Błotnicy</w:t>
      </w:r>
    </w:p>
    <w:p w:rsidR="00192809" w:rsidRPr="009E6E75" w:rsidRDefault="00192809" w:rsidP="00192809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</w:t>
      </w:r>
      <w:r w:rsidRPr="009E6E75">
        <w:rPr>
          <w:rFonts w:ascii="Garamond" w:hAnsi="Garamond"/>
          <w:sz w:val="32"/>
          <w:szCs w:val="32"/>
        </w:rPr>
        <w:t xml:space="preserve">ynikający z podstawy programowej i przyjętego do realizacji programu </w:t>
      </w:r>
      <w:r>
        <w:rPr>
          <w:rFonts w:ascii="Garamond" w:hAnsi="Garamond"/>
          <w:sz w:val="32"/>
          <w:szCs w:val="32"/>
        </w:rPr>
        <w:t>„Jak to działa”</w:t>
      </w:r>
      <w:r w:rsidRPr="009E6E7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Lech </w:t>
      </w:r>
      <w:proofErr w:type="spellStart"/>
      <w:r>
        <w:rPr>
          <w:rFonts w:ascii="Garamond" w:hAnsi="Garamond"/>
          <w:sz w:val="32"/>
          <w:szCs w:val="32"/>
        </w:rPr>
        <w:t>Łabecki</w:t>
      </w:r>
      <w:proofErr w:type="spellEnd"/>
      <w:r>
        <w:rPr>
          <w:rFonts w:ascii="Garamond" w:hAnsi="Garamond"/>
          <w:sz w:val="32"/>
          <w:szCs w:val="32"/>
        </w:rPr>
        <w:t xml:space="preserve">, Marta </w:t>
      </w:r>
      <w:proofErr w:type="spellStart"/>
      <w:r>
        <w:rPr>
          <w:rFonts w:ascii="Garamond" w:hAnsi="Garamond"/>
          <w:sz w:val="32"/>
          <w:szCs w:val="32"/>
        </w:rPr>
        <w:t>Łabecka</w:t>
      </w:r>
      <w:proofErr w:type="spellEnd"/>
      <w:r w:rsidRPr="009E6E7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– Nowa Era</w:t>
      </w:r>
      <w:r w:rsidRPr="009E6E75">
        <w:rPr>
          <w:rFonts w:ascii="Garamond" w:hAnsi="Garamond"/>
          <w:sz w:val="32"/>
          <w:szCs w:val="32"/>
        </w:rPr>
        <w:t>.</w:t>
      </w:r>
    </w:p>
    <w:p w:rsidR="00192809" w:rsidRPr="00EF2CED" w:rsidRDefault="00192809" w:rsidP="00192809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</w:rPr>
      </w:pPr>
    </w:p>
    <w:p w:rsidR="00192809" w:rsidRPr="00813DC0" w:rsidRDefault="00192809" w:rsidP="00192809">
      <w:pPr>
        <w:autoSpaceDE w:val="0"/>
        <w:autoSpaceDN w:val="0"/>
        <w:adjustRightInd w:val="0"/>
        <w:spacing w:before="60" w:after="60" w:line="240" w:lineRule="auto"/>
        <w:rPr>
          <w:i/>
        </w:rPr>
      </w:pPr>
      <w:r w:rsidRPr="00813DC0">
        <w:rPr>
          <w:i/>
        </w:rPr>
        <w:t>Rozporządzenie Ministra Edukacji i Nauki z dnia 6 lutego 2023 r.</w:t>
      </w:r>
      <w:r w:rsidRPr="00813DC0">
        <w:rPr>
          <w:i/>
        </w:rPr>
        <w:br/>
        <w:t>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2023 r. poz. 312).</w:t>
      </w:r>
    </w:p>
    <w:p w:rsidR="00192809" w:rsidRPr="00EF2CED" w:rsidRDefault="00192809" w:rsidP="00192809">
      <w:pPr>
        <w:spacing w:before="60" w:after="60" w:line="360" w:lineRule="auto"/>
      </w:pPr>
    </w:p>
    <w:p w:rsidR="00192809" w:rsidRPr="00EF2CED" w:rsidRDefault="00192809" w:rsidP="00192809">
      <w:pPr>
        <w:autoSpaceDE w:val="0"/>
        <w:autoSpaceDN w:val="0"/>
        <w:adjustRightInd w:val="0"/>
        <w:spacing w:after="480"/>
        <w:jc w:val="center"/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  <w:rPr>
          <w:b/>
          <w:color w:val="002060"/>
        </w:rPr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  <w:rPr>
          <w:b/>
          <w:color w:val="002060"/>
        </w:rPr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  <w:rPr>
          <w:b/>
          <w:color w:val="002060"/>
        </w:rPr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  <w:rPr>
          <w:b/>
          <w:color w:val="002060"/>
        </w:rPr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  <w:rPr>
          <w:b/>
          <w:color w:val="002060"/>
        </w:rPr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rPr>
          <w:i/>
        </w:rPr>
      </w:pPr>
      <w:r w:rsidRPr="00EF2CED">
        <w:rPr>
          <w:i/>
        </w:rPr>
        <w:t xml:space="preserve">nauczyciel </w:t>
      </w:r>
      <w:r>
        <w:rPr>
          <w:i/>
        </w:rPr>
        <w:t>techniki</w:t>
      </w:r>
      <w:r w:rsidRPr="00EF2CED">
        <w:rPr>
          <w:i/>
        </w:rPr>
        <w:t xml:space="preserve"> – Robert Kierzkowski</w:t>
      </w: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</w:pPr>
    </w:p>
    <w:p w:rsidR="00192809" w:rsidRPr="00EF2CED" w:rsidRDefault="00192809" w:rsidP="00192809">
      <w:pPr>
        <w:autoSpaceDE w:val="0"/>
        <w:autoSpaceDN w:val="0"/>
        <w:adjustRightInd w:val="0"/>
        <w:spacing w:before="60" w:after="60"/>
        <w:jc w:val="center"/>
      </w:pPr>
      <w:r>
        <w:t>rok szkolny 2023/2024</w:t>
      </w:r>
    </w:p>
    <w:p w:rsidR="00192809" w:rsidRDefault="00192809" w:rsidP="0019280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192809" w:rsidRDefault="00192809" w:rsidP="004C251F">
      <w:pPr>
        <w:spacing w:after="0"/>
        <w:rPr>
          <w:rFonts w:ascii="Times New Roman" w:hAnsi="Times New Roman" w:cs="Times New Roman"/>
          <w:b/>
        </w:rPr>
      </w:pPr>
    </w:p>
    <w:p w:rsidR="00A2085F" w:rsidRPr="00A2085F" w:rsidRDefault="00A2085F" w:rsidP="004C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85F">
        <w:rPr>
          <w:rFonts w:ascii="Times New Roman" w:hAnsi="Times New Roman" w:cs="Times New Roman"/>
          <w:b/>
          <w:sz w:val="28"/>
          <w:szCs w:val="28"/>
        </w:rPr>
        <w:lastRenderedPageBreak/>
        <w:t>Wymagania szczegółowe:</w:t>
      </w:r>
    </w:p>
    <w:p w:rsidR="00A2085F" w:rsidRDefault="00A2085F" w:rsidP="004C251F">
      <w:pPr>
        <w:spacing w:after="0"/>
        <w:rPr>
          <w:rFonts w:ascii="Times New Roman" w:hAnsi="Times New Roman" w:cs="Times New Roman"/>
          <w:b/>
        </w:rPr>
      </w:pPr>
    </w:p>
    <w:p w:rsidR="004C251F" w:rsidRPr="00CB2E2F" w:rsidRDefault="004C251F" w:rsidP="004C251F">
      <w:pPr>
        <w:spacing w:after="0"/>
        <w:rPr>
          <w:rFonts w:ascii="Times New Roman" w:hAnsi="Times New Roman" w:cs="Times New Roman"/>
          <w:b/>
        </w:rPr>
      </w:pPr>
      <w:r w:rsidRPr="00CB2E2F">
        <w:rPr>
          <w:rFonts w:ascii="Times New Roman" w:hAnsi="Times New Roman" w:cs="Times New Roman"/>
          <w:b/>
        </w:rPr>
        <w:t>I. Kultura pracy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  <w:b/>
        </w:rPr>
      </w:pP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1. Przestrzega regulaminu pracowni technicznej; 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2. Przestrzega zasad bezpieczeństwa i higieny pracy na stanowisku;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 3. Wyjaśnia znaczenie znaków bezpieczeństwa (piktogramów). 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4. Dba o powierzone narzędzia i przybory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5. Współpracuje i podejmuje różne role, działając w zespole 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6. Posługuje się nazewnictwem technicznym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 7. Wykonuje prace z należytą starannością i dbałością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8. Jest świadomym i odpowiedzialnym użytkownikiem wytworów techniki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 9. Śledzi postęp techniczny oraz dostrzega i poznaje zmiany zachodzące w technice wokół niego</w:t>
      </w:r>
    </w:p>
    <w:p w:rsidR="004C251F" w:rsidRPr="00CB2E2F" w:rsidRDefault="004C251F" w:rsidP="004C251F">
      <w:p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10. Ocenia swoje predyspozycje techniczne w kontekście wyboru przyszłego kierunku kształcenia.</w:t>
      </w:r>
    </w:p>
    <w:p w:rsidR="00CB2750" w:rsidRPr="00CB2E2F" w:rsidRDefault="00CB2750" w:rsidP="00CB2750">
      <w:pPr>
        <w:spacing w:after="0"/>
        <w:rPr>
          <w:rFonts w:ascii="Times New Roman" w:hAnsi="Times New Roman" w:cs="Times New Roman"/>
        </w:rPr>
      </w:pPr>
    </w:p>
    <w:p w:rsidR="00A907F0" w:rsidRPr="00CB2E2F" w:rsidRDefault="004C251F" w:rsidP="004C251F">
      <w:pPr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  <w:b/>
          <w:bCs/>
        </w:rPr>
        <w:t xml:space="preserve">II. </w:t>
      </w:r>
      <w:r w:rsidR="00192809" w:rsidRPr="00CB2E2F">
        <w:rPr>
          <w:rFonts w:ascii="Times New Roman" w:eastAsia="+mn-ea" w:hAnsi="Times New Roman" w:cs="Times New Roman"/>
          <w:b/>
          <w:bCs/>
        </w:rPr>
        <w:t>Wychowanie komunikacyjne. Uczeń:</w:t>
      </w:r>
    </w:p>
    <w:p w:rsidR="00A907F0" w:rsidRPr="00CB2E2F" w:rsidRDefault="004C251F" w:rsidP="004C251F">
      <w:pPr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1. P</w:t>
      </w:r>
      <w:r w:rsidR="00192809" w:rsidRPr="00CB2E2F">
        <w:rPr>
          <w:rFonts w:ascii="Times New Roman" w:eastAsia="+mn-ea" w:hAnsi="Times New Roman" w:cs="Times New Roman"/>
        </w:rPr>
        <w:t>rzestrzega przepisów i zasad obowiązujących w ruchu drogowym oraz interpretuje znaki i sygnały drogowe dotyczące pasażera, pieszego i kierującego rowerem oraz innymi urządzeniami wykorzystywanymi przez uczniów w ruchu drogowym:</w:t>
      </w:r>
    </w:p>
    <w:p w:rsidR="00A907F0" w:rsidRPr="00CB2E2F" w:rsidRDefault="00192809" w:rsidP="00C35206">
      <w:pPr>
        <w:pStyle w:val="Akapitzlist"/>
        <w:numPr>
          <w:ilvl w:val="2"/>
          <w:numId w:val="8"/>
        </w:numPr>
        <w:tabs>
          <w:tab w:val="clear" w:pos="2160"/>
        </w:tabs>
        <w:ind w:left="1208" w:hanging="357"/>
        <w:rPr>
          <w:rFonts w:eastAsia="+mn-ea"/>
          <w:sz w:val="22"/>
          <w:szCs w:val="22"/>
        </w:rPr>
      </w:pPr>
      <w:r w:rsidRPr="00CB2E2F">
        <w:rPr>
          <w:rFonts w:eastAsia="+mn-ea"/>
          <w:sz w:val="22"/>
          <w:szCs w:val="22"/>
        </w:rPr>
        <w:t>klasyfikuje uczestników ruchu drogowego,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definiuje najważniejsze pojęcia związane z ruchem drogowym (droga, jej elementy i rodzaje, pojazdy i ich rodzaje itp.),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charakteryzuje podstawowe manewry w ruchu drogowym,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interpretuje zasady ruchu drogowego obowiązujące na skrzyżowaniach oraz przejazdach kolejowych,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uzasadnia konieczność stosowania zasady szczególnej ostrożności i ograniczonego zaufania,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wyjaśnia sposób zachowania się w miejscu wypadku drogowego oraz potrafi przekazać odpowiednim służbom informację o wypadku,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rozróżnia znaki drogowe pionowe i poziome oraz objaśnia ich znaczenie,</w:t>
      </w:r>
    </w:p>
    <w:p w:rsidR="00A907F0" w:rsidRPr="00CB2E2F" w:rsidRDefault="00192809" w:rsidP="00C35206">
      <w:pPr>
        <w:numPr>
          <w:ilvl w:val="2"/>
          <w:numId w:val="8"/>
        </w:numPr>
        <w:tabs>
          <w:tab w:val="clear" w:pos="2160"/>
        </w:tabs>
        <w:spacing w:after="0"/>
        <w:ind w:left="1208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interpretuje znaczenie sygnałów nadawanych przez osoby uprawnione do kierowania ruchem, określa hierarchię ważności znaków i sygnałów;</w:t>
      </w:r>
    </w:p>
    <w:p w:rsidR="00A907F0" w:rsidRPr="00CB2E2F" w:rsidRDefault="00192809" w:rsidP="00C35206">
      <w:pPr>
        <w:pStyle w:val="Akapitzlist"/>
        <w:numPr>
          <w:ilvl w:val="0"/>
          <w:numId w:val="10"/>
        </w:numPr>
        <w:rPr>
          <w:rFonts w:eastAsia="+mn-ea"/>
          <w:sz w:val="22"/>
          <w:szCs w:val="22"/>
        </w:rPr>
      </w:pPr>
      <w:r w:rsidRPr="00CB2E2F">
        <w:rPr>
          <w:rFonts w:eastAsia="+mn-ea"/>
          <w:sz w:val="22"/>
          <w:szCs w:val="22"/>
        </w:rPr>
        <w:t>Bezpiecznie uczestniczy w ruchu drogowym, jako pasażer, pieszy i rowerzysta: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wyjaśnia rolę i konsekwencje niestosowania środków bezpieczeństwa przez pieszego (elementy odblaskowe), kierowcę i pasażerów w pojazdach samochodowych (pasy bezpieczeństwa, foteliki, zagłówki itp.), kierującego np. rowerem (kask, elementy odblaskowe itp.),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omawia zasady zachowania się na przystankach oraz w środkach komunikacji publicznej,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interpretuje warunki dopuszczenia do uczestnictwa w ruchu drogowym kierującego rowerem, hulajnogą elektryczną lub urządzeniem transportu osobistego,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dysponuje wiedzą teoretyczną dotyczącą bezpiecznego poruszania się rowerem w zakresie umożliwiającym przystąpienie do egzaminu na kartę rowerową,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posiada umiejętność jazdy rowerem – w przypadku ubiegania się o kartę rowerową,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korzysta w sposób świadomy z elementów podnoszących bezpieczeństwo w ruchu drogowym,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respektuje nakazy i zakazy obowiązujące pasażera, pieszego, kierującego rowerem oraz innymi urządzeniami wykorzystywanymi przez uczniów w ruchu drogowym,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przedstawia konsekwencje korzystania z telefonu lub innego urządzenia elektronicznego podczas wchodzenia lub przechodzenia przez jezdnię, podczas kierowania rowerem oraz innymi urządzeniami wykorzystywanymi przez uczniów w ruchu drogowym,</w:t>
      </w:r>
    </w:p>
    <w:p w:rsidR="00A907F0" w:rsidRPr="00CB2E2F" w:rsidRDefault="00192809" w:rsidP="00C35206">
      <w:pPr>
        <w:numPr>
          <w:ilvl w:val="2"/>
          <w:numId w:val="10"/>
        </w:numPr>
        <w:spacing w:after="0"/>
        <w:ind w:left="1491" w:hanging="357"/>
        <w:rPr>
          <w:rFonts w:ascii="Times New Roman" w:eastAsia="+mn-ea" w:hAnsi="Times New Roman" w:cs="Times New Roman"/>
        </w:rPr>
      </w:pPr>
      <w:r w:rsidRPr="00CB2E2F">
        <w:rPr>
          <w:rFonts w:ascii="Times New Roman" w:eastAsia="+mn-ea" w:hAnsi="Times New Roman" w:cs="Times New Roman"/>
        </w:rPr>
        <w:t>przyjmuje postawę szacunku wobec innych uczestników ruchu drogowego ze szczególnym uwzględnieniem osób z niepełnosprawnościami i starszych;</w:t>
      </w:r>
    </w:p>
    <w:p w:rsidR="00A907F0" w:rsidRPr="00CB2E2F" w:rsidRDefault="004C251F" w:rsidP="004C251F">
      <w:pPr>
        <w:rPr>
          <w:rFonts w:ascii="Times New Roman" w:hAnsi="Times New Roman" w:cs="Times New Roman"/>
        </w:rPr>
      </w:pPr>
      <w:r w:rsidRPr="00CB2E2F">
        <w:rPr>
          <w:rFonts w:ascii="Times New Roman" w:eastAsia="+mn-ea" w:hAnsi="Times New Roman" w:cs="Times New Roman"/>
          <w:b/>
          <w:bCs/>
        </w:rPr>
        <w:t>II</w:t>
      </w:r>
      <w:r w:rsidR="00192809" w:rsidRPr="00CB2E2F">
        <w:rPr>
          <w:rFonts w:ascii="Times New Roman" w:eastAsia="+mn-ea" w:hAnsi="Times New Roman" w:cs="Times New Roman"/>
          <w:b/>
          <w:bCs/>
        </w:rPr>
        <w:t>I</w:t>
      </w:r>
      <w:r w:rsidRPr="00CB2E2F">
        <w:rPr>
          <w:rFonts w:ascii="Times New Roman" w:eastAsia="+mn-ea" w:hAnsi="Times New Roman" w:cs="Times New Roman"/>
          <w:b/>
          <w:bCs/>
        </w:rPr>
        <w:t>. I</w:t>
      </w:r>
      <w:r w:rsidR="00192809" w:rsidRPr="00CB2E2F">
        <w:rPr>
          <w:rFonts w:ascii="Times New Roman" w:eastAsia="+mn-ea" w:hAnsi="Times New Roman" w:cs="Times New Roman"/>
          <w:b/>
          <w:bCs/>
        </w:rPr>
        <w:t>nżynieria materiałowa. Uczeń:</w:t>
      </w:r>
    </w:p>
    <w:p w:rsidR="00A907F0" w:rsidRPr="00CB2E2F" w:rsidRDefault="00192809" w:rsidP="004C251F">
      <w:pPr>
        <w:pStyle w:val="Akapitzlist"/>
        <w:numPr>
          <w:ilvl w:val="1"/>
          <w:numId w:val="4"/>
        </w:numPr>
        <w:rPr>
          <w:sz w:val="22"/>
          <w:szCs w:val="22"/>
        </w:rPr>
      </w:pPr>
      <w:r w:rsidRPr="00CB2E2F">
        <w:rPr>
          <w:rFonts w:eastAsia="+mn-ea"/>
          <w:sz w:val="22"/>
          <w:szCs w:val="22"/>
        </w:rPr>
        <w:t>rozpoznaje, charakteryzuje i określa właściwości:</w:t>
      </w:r>
    </w:p>
    <w:p w:rsidR="00A907F0" w:rsidRPr="00CB2E2F" w:rsidRDefault="00192809" w:rsidP="004C251F">
      <w:pPr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materiałów konstrukcyjnych (papier, drewno i materiały drewnopochodne, metale, tworzywa sztuczne, materiały włókiennicze, materiały kompozytowe, materiały elektrotechniczne), </w:t>
      </w:r>
    </w:p>
    <w:p w:rsidR="00A907F0" w:rsidRPr="00CB2E2F" w:rsidRDefault="00192809" w:rsidP="004C251F">
      <w:pPr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elementów elektrotechnicznych i elektronicznych (źródła prądu elektrycznego, żarówki, wyłączniki, przełączniki, bezpieczniki, rezystory, diody, tranzystory, kondensatory, cewki itp.);</w:t>
      </w:r>
    </w:p>
    <w:p w:rsidR="00A907F0" w:rsidRPr="00CB2E2F" w:rsidRDefault="00192809" w:rsidP="004C251F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stosuje odpowiednie metody konserwacji materiałów konstrukcyjnych;</w:t>
      </w:r>
    </w:p>
    <w:p w:rsidR="00A907F0" w:rsidRPr="00CB2E2F" w:rsidRDefault="00192809" w:rsidP="004C251F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dobiera materiał w zależności od charakteru pracy;</w:t>
      </w:r>
    </w:p>
    <w:p w:rsidR="00A907F0" w:rsidRPr="00CB2E2F" w:rsidRDefault="00192809" w:rsidP="004C251F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dobiera zamienniki materiałowe, uwzględniając ich właściwości;</w:t>
      </w:r>
    </w:p>
    <w:p w:rsidR="00A907F0" w:rsidRPr="00CB2E2F" w:rsidRDefault="00192809" w:rsidP="004C251F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racjonalnie gospodaruje różnorodnymi materiałami;</w:t>
      </w:r>
    </w:p>
    <w:p w:rsidR="00A907F0" w:rsidRPr="00CB2E2F" w:rsidRDefault="00192809" w:rsidP="004C251F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rozróżnia i stosuje zasady segregowania i przetwarzania odpadów z różnych materiałów oraz elementów elektrotechnicznych i elektronicznych.</w:t>
      </w:r>
    </w:p>
    <w:p w:rsidR="00CB2750" w:rsidRPr="00CB2E2F" w:rsidRDefault="00CB2750" w:rsidP="00CB2750">
      <w:pPr>
        <w:spacing w:after="0"/>
        <w:rPr>
          <w:rFonts w:ascii="Times New Roman" w:hAnsi="Times New Roman" w:cs="Times New Roman"/>
        </w:rPr>
      </w:pPr>
    </w:p>
    <w:p w:rsidR="00A907F0" w:rsidRPr="00CB2E2F" w:rsidRDefault="00192809" w:rsidP="004C251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B2E2F">
        <w:rPr>
          <w:rFonts w:eastAsia="+mn-ea"/>
          <w:b/>
          <w:bCs/>
          <w:sz w:val="22"/>
          <w:szCs w:val="22"/>
        </w:rPr>
        <w:t>Dokumentacja techniczna. Uczeń:</w:t>
      </w:r>
    </w:p>
    <w:p w:rsidR="00A907F0" w:rsidRPr="00CB2E2F" w:rsidRDefault="00192809" w:rsidP="004C251F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rozróżnia rysunki techniczne (maszynowe, budowlane, elektryczne, krawieckie, </w:t>
      </w:r>
      <w:r w:rsidRPr="00CB2E2F">
        <w:rPr>
          <w:rFonts w:ascii="Times New Roman" w:hAnsi="Times New Roman" w:cs="Times New Roman"/>
        </w:rPr>
        <w:br/>
        <w:t>schematy elektroniczne);</w:t>
      </w:r>
    </w:p>
    <w:p w:rsidR="00A907F0" w:rsidRPr="00CB2E2F" w:rsidRDefault="00192809" w:rsidP="004C251F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wykonuje proste rysunki techniczne w postaci szkiców;</w:t>
      </w:r>
    </w:p>
    <w:p w:rsidR="00A907F0" w:rsidRPr="00CB2E2F" w:rsidRDefault="00192809" w:rsidP="004C251F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przygotowuje dokumentację rysunkową (stosuje rzuty prostokątne i aksonometryczne);</w:t>
      </w:r>
    </w:p>
    <w:p w:rsidR="00A907F0" w:rsidRPr="00CB2E2F" w:rsidRDefault="00192809" w:rsidP="004C251F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czyta rysunki wykonawcze i złożeniowe;</w:t>
      </w:r>
    </w:p>
    <w:p w:rsidR="00A907F0" w:rsidRPr="00CB2E2F" w:rsidRDefault="00192809" w:rsidP="004C251F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analizuje rysunki zawarte w instrukcjach obsługi i katalogach;</w:t>
      </w:r>
    </w:p>
    <w:p w:rsidR="00A907F0" w:rsidRPr="00CB2E2F" w:rsidRDefault="00192809" w:rsidP="004C251F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 xml:space="preserve">odczytuje i interpretuje informacje zamieszczone w instrukcjach obsługi urządzeń, na tabliczce znamionowej, opakowaniach żywności, metkach odzieżowych, elementach elektronicznych itp. </w:t>
      </w:r>
    </w:p>
    <w:p w:rsidR="004C251F" w:rsidRPr="00CB2E2F" w:rsidRDefault="004C251F" w:rsidP="00CB2750">
      <w:pPr>
        <w:spacing w:after="0"/>
        <w:rPr>
          <w:rFonts w:ascii="Times New Roman" w:hAnsi="Times New Roman" w:cs="Times New Roman"/>
        </w:rPr>
      </w:pPr>
    </w:p>
    <w:p w:rsidR="00A907F0" w:rsidRPr="00CB2E2F" w:rsidRDefault="00192809" w:rsidP="004C251F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  <w:b/>
          <w:bCs/>
        </w:rPr>
        <w:t>Mechatronika. Uczeń:</w:t>
      </w:r>
    </w:p>
    <w:p w:rsidR="00A907F0" w:rsidRPr="00CB2E2F" w:rsidRDefault="00192809" w:rsidP="004C251F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wyjaśnia na przykładach prostych urządzeń zasady współdziałania elementów mechanicznych, elektrycznych i elektronicznych;</w:t>
      </w:r>
    </w:p>
    <w:p w:rsidR="00A907F0" w:rsidRPr="00CB2E2F" w:rsidRDefault="00192809" w:rsidP="004C251F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odpowiedzialnie i bezpiecznie posługuje się sprzętem mechanicznym, elektrycznym i elektronicznym znajdującym się w domu;</w:t>
      </w:r>
    </w:p>
    <w:p w:rsidR="00A907F0" w:rsidRPr="00CB2E2F" w:rsidRDefault="00192809" w:rsidP="004C251F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projektuje i konstruuje, m.in. z gotowych elementów proste urządzenia i mechanizmy, zabawki, roboty, modele mechaniczno-elektroniczne, w tym programowalne.</w:t>
      </w:r>
    </w:p>
    <w:p w:rsidR="004C251F" w:rsidRPr="00CB2E2F" w:rsidRDefault="004C251F" w:rsidP="00CB2750">
      <w:pPr>
        <w:spacing w:after="0"/>
        <w:rPr>
          <w:rFonts w:ascii="Times New Roman" w:hAnsi="Times New Roman" w:cs="Times New Roman"/>
        </w:rPr>
      </w:pPr>
    </w:p>
    <w:p w:rsidR="00A907F0" w:rsidRPr="00CB2E2F" w:rsidRDefault="00192809" w:rsidP="004C251F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  <w:b/>
          <w:bCs/>
        </w:rPr>
        <w:t>Technologia wytwarzania. Uczeń: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rozróżnia rodzaje obróbki różnych materiałów oraz dostosowuje rodzaj obróbki do przewidzianego efektu końcowego;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dobiera i dostosowuje narzędzia wykorzystywane do określonej obróbki;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bezpiecznie posługuje się narzędziami, przyborami i urządzeniami;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opracowuje harmonogram działań przy różnych formach org. pracy;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reguluje urządzenia techniczne;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dokonuje pomiarów za pomocą odpowiedniego sprzętu pomiarowego;</w:t>
      </w:r>
    </w:p>
    <w:p w:rsidR="00A907F0" w:rsidRPr="00CB2E2F" w:rsidRDefault="00192809" w:rsidP="004C251F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B2E2F">
        <w:rPr>
          <w:rFonts w:ascii="Times New Roman" w:hAnsi="Times New Roman" w:cs="Times New Roman"/>
        </w:rPr>
        <w:t>dokonuje montażu poszczególnych części w całość, stosując różne rodzaje połączeń (rozłączne i nierozłączne, pośrednie i bezpośrednie, spoczynkowe i ruchowe).</w:t>
      </w:r>
    </w:p>
    <w:p w:rsidR="004C251F" w:rsidRPr="00CB2E2F" w:rsidRDefault="004C251F" w:rsidP="00CB2750">
      <w:pPr>
        <w:spacing w:after="0"/>
        <w:rPr>
          <w:rFonts w:ascii="Times New Roman" w:hAnsi="Times New Roman" w:cs="Times New Roman"/>
        </w:rPr>
      </w:pPr>
    </w:p>
    <w:p w:rsidR="00CB2E2F" w:rsidRPr="0071408A" w:rsidRDefault="00CB2E2F" w:rsidP="00CB2750">
      <w:pPr>
        <w:spacing w:after="0"/>
        <w:rPr>
          <w:rFonts w:ascii="Times New Roman" w:hAnsi="Times New Roman" w:cs="Times New Roman"/>
          <w:color w:val="FF0000"/>
        </w:rPr>
      </w:pPr>
    </w:p>
    <w:p w:rsidR="00CB2E2F" w:rsidRPr="00013E26" w:rsidRDefault="00CB2E2F" w:rsidP="00CB2E2F">
      <w:pPr>
        <w:rPr>
          <w:rFonts w:ascii="Times New Roman" w:hAnsi="Times New Roman" w:cs="Times New Roman"/>
          <w:b/>
          <w:bCs/>
        </w:rPr>
      </w:pPr>
      <w:r w:rsidRPr="00013E26">
        <w:rPr>
          <w:rFonts w:ascii="Times New Roman" w:hAnsi="Times New Roman" w:cs="Times New Roman"/>
          <w:b/>
          <w:bCs/>
        </w:rPr>
        <w:t>Przy ocenianiu osi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  <w:b/>
          <w:bCs/>
        </w:rPr>
        <w:t>gni</w:t>
      </w:r>
      <w:r w:rsidRPr="00013E26">
        <w:rPr>
          <w:rFonts w:ascii="Times New Roman" w:eastAsia="TimesNewRoman" w:hAnsi="Times New Roman" w:cs="Times New Roman"/>
        </w:rPr>
        <w:t xml:space="preserve">ęć </w:t>
      </w:r>
      <w:r w:rsidRPr="00013E26">
        <w:rPr>
          <w:rFonts w:ascii="Times New Roman" w:hAnsi="Times New Roman" w:cs="Times New Roman"/>
          <w:b/>
          <w:bCs/>
        </w:rPr>
        <w:t>ucznia zwraca si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  <w:b/>
          <w:bCs/>
        </w:rPr>
        <w:t>uwag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  <w:b/>
          <w:bCs/>
        </w:rPr>
        <w:t>na: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posługiwanie si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odpowiednim słownictwem technicznym,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rozumienie zjawisk i poj</w:t>
      </w:r>
      <w:r w:rsidRPr="00013E26">
        <w:rPr>
          <w:rFonts w:ascii="Times New Roman" w:eastAsia="TimesNewRoman" w:hAnsi="Times New Roman" w:cs="Times New Roman"/>
        </w:rPr>
        <w:t xml:space="preserve">ęć </w:t>
      </w:r>
      <w:r w:rsidRPr="00013E26">
        <w:rPr>
          <w:rFonts w:ascii="Times New Roman" w:hAnsi="Times New Roman" w:cs="Times New Roman"/>
        </w:rPr>
        <w:t>technicznych,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czytanie ze zrozumieniem instrukcji urz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dze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technicznych,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umiej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tno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ci wnioskowania,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samodzielne projektowanie i przygotowanie dokumentacji technicznej,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znajomo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przestrzeganie zasad organizacji pracy,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wła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ciwe wykorzystanie materiałów, narz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dzi i urz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dze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technicznych,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celowo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wykonywanego zadania,</w:t>
      </w:r>
    </w:p>
    <w:p w:rsidR="00CB2E2F" w:rsidRPr="00013E26" w:rsidRDefault="00CB2E2F" w:rsidP="00CB2E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efektywne współdziałanie w zespole przy rozwi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zywaniu zada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zespołowych,</w:t>
      </w:r>
    </w:p>
    <w:p w:rsidR="00CB2E2F" w:rsidRPr="00013E26" w:rsidRDefault="00CB2E2F" w:rsidP="00CB2E2F">
      <w:pPr>
        <w:rPr>
          <w:rFonts w:ascii="Times New Roman" w:hAnsi="Times New Roman" w:cs="Times New Roman"/>
        </w:rPr>
      </w:pPr>
    </w:p>
    <w:p w:rsidR="00CB2E2F" w:rsidRPr="00013E26" w:rsidRDefault="00CB2E2F" w:rsidP="00CB2E2F">
      <w:pPr>
        <w:rPr>
          <w:rFonts w:ascii="Times New Roman" w:hAnsi="Times New Roman" w:cs="Times New Roman"/>
          <w:b/>
          <w:bCs/>
        </w:rPr>
      </w:pPr>
      <w:r w:rsidRPr="00013E26">
        <w:rPr>
          <w:rFonts w:ascii="Times New Roman" w:hAnsi="Times New Roman" w:cs="Times New Roman"/>
          <w:b/>
          <w:bCs/>
        </w:rPr>
        <w:t>Ocenie szkolnej podlega: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1. Stopie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opanowania wiadomo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ci oraz ich wykorzystanie w rozwi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zywaniu zada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wytwórczych.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2. Zeszyt przedmiotowy ucznia.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3. Aktywno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na lekcjach techniki.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5. Przestrzeganie zasad bezpiecze</w:t>
      </w:r>
      <w:r w:rsidRPr="00013E26">
        <w:rPr>
          <w:rFonts w:ascii="Times New Roman" w:eastAsia="TimesNewRoman" w:hAnsi="Times New Roman" w:cs="Times New Roman"/>
        </w:rPr>
        <w:t>ń</w:t>
      </w:r>
      <w:r w:rsidRPr="00013E26">
        <w:rPr>
          <w:rFonts w:ascii="Times New Roman" w:hAnsi="Times New Roman" w:cs="Times New Roman"/>
        </w:rPr>
        <w:t>stwa, ład i porz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dek na stanowisku pracy.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6. Umiej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tno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wykonywania zada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technicznych zgodnych z dokumentacj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rysunkow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i projektem, dokładno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estetyka wykonywanego zadania.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7. Dokładno</w:t>
      </w:r>
      <w:r w:rsidRPr="00013E26">
        <w:rPr>
          <w:rFonts w:ascii="Times New Roman" w:eastAsia="TimesNewRoman" w:hAnsi="Times New Roman" w:cs="Times New Roman"/>
        </w:rPr>
        <w:t>ść</w:t>
      </w:r>
      <w:r w:rsidRPr="00013E26">
        <w:rPr>
          <w:rFonts w:ascii="Times New Roman" w:hAnsi="Times New Roman" w:cs="Times New Roman"/>
        </w:rPr>
        <w:t>, staranno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wykonywanych zada</w:t>
      </w:r>
      <w:r w:rsidRPr="00013E26">
        <w:rPr>
          <w:rFonts w:ascii="Times New Roman" w:eastAsia="TimesNewRoman" w:hAnsi="Times New Roman" w:cs="Times New Roman"/>
        </w:rPr>
        <w:t>ń</w:t>
      </w:r>
      <w:r w:rsidRPr="00013E26">
        <w:rPr>
          <w:rFonts w:ascii="Times New Roman" w:hAnsi="Times New Roman" w:cs="Times New Roman"/>
        </w:rPr>
        <w:t>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8. Umiej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tno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posługiwania si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narz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dziami, przyrz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dami, urz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dzeniami technicznymi zgodnie z ich przeznaczeniem.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9. Umiej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tno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posługiwania si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przyborami i przyrz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dami kre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larskimi.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10. Umiej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tno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wykonywania dokumentacji rysunkowej.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11. Stopie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opanowania wiadomo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ci z ruchu drogowego.</w:t>
      </w:r>
    </w:p>
    <w:p w:rsidR="00CB2E2F" w:rsidRPr="00013E26" w:rsidRDefault="00CB2E2F" w:rsidP="00013E26">
      <w:pPr>
        <w:spacing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13. Udział uczniów w konkursach przedmiotowych.</w:t>
      </w:r>
    </w:p>
    <w:p w:rsidR="001F581C" w:rsidRDefault="001F581C" w:rsidP="00CB2E2F">
      <w:pPr>
        <w:spacing w:after="0"/>
        <w:rPr>
          <w:rFonts w:ascii="Times New Roman" w:hAnsi="Times New Roman" w:cs="Times New Roman"/>
          <w:b/>
          <w:bCs/>
        </w:rPr>
      </w:pPr>
    </w:p>
    <w:p w:rsidR="001F581C" w:rsidRDefault="001F581C" w:rsidP="00CB2E2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 dla ucznia: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Prace techniczne s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ocenione w ci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gu 2 tygodni i przekazane uczniom do wgl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du.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Dopuszcza się możliwość oddania pracy po wyznaczonym terminie</w:t>
      </w:r>
      <w:r w:rsidR="00013E26" w:rsidRPr="00013E26">
        <w:rPr>
          <w:rFonts w:ascii="Times New Roman" w:hAnsi="Times New Roman" w:cs="Times New Roman"/>
        </w:rPr>
        <w:t>,</w:t>
      </w:r>
      <w:r w:rsidRPr="00013E26">
        <w:rPr>
          <w:rFonts w:ascii="Times New Roman" w:hAnsi="Times New Roman" w:cs="Times New Roman"/>
        </w:rPr>
        <w:t xml:space="preserve"> ale prace takie uzyskują niższą ocenę.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Ucze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po dłuższej niż</w:t>
      </w:r>
      <w:r w:rsidRPr="00013E26">
        <w:rPr>
          <w:rFonts w:ascii="Times New Roman" w:eastAsia="TimesNewRoman" w:hAnsi="Times New Roman" w:cs="Times New Roman"/>
        </w:rPr>
        <w:t xml:space="preserve"> </w:t>
      </w:r>
      <w:r w:rsidRPr="00013E26">
        <w:rPr>
          <w:rFonts w:ascii="Times New Roman" w:hAnsi="Times New Roman" w:cs="Times New Roman"/>
        </w:rPr>
        <w:t>1 tydzie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nieobecno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ci w szkole może nie by</w:t>
      </w:r>
      <w:r w:rsidRPr="00013E26">
        <w:rPr>
          <w:rFonts w:ascii="Times New Roman" w:eastAsia="TimesNewRoman" w:hAnsi="Times New Roman" w:cs="Times New Roman"/>
        </w:rPr>
        <w:t xml:space="preserve">ć </w:t>
      </w:r>
      <w:r w:rsidRPr="00013E26">
        <w:rPr>
          <w:rFonts w:ascii="Times New Roman" w:hAnsi="Times New Roman" w:cs="Times New Roman"/>
        </w:rPr>
        <w:t>oceniany, jeżeli nieobecno</w:t>
      </w:r>
      <w:r w:rsidRPr="00013E26">
        <w:rPr>
          <w:rFonts w:ascii="Times New Roman" w:eastAsia="TimesNewRoman" w:hAnsi="Times New Roman" w:cs="Times New Roman"/>
        </w:rPr>
        <w:t xml:space="preserve">ść </w:t>
      </w:r>
      <w:r w:rsidRPr="00013E26">
        <w:rPr>
          <w:rFonts w:ascii="Times New Roman" w:hAnsi="Times New Roman" w:cs="Times New Roman"/>
        </w:rPr>
        <w:t>zwi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zana była z chorob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lub innymi sytuacjami losowymi, które go usprawiedliwiaj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Systematyczne nie przygotowywanie si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do lekcji, brak zeszytu przedmiotowego lub potrzebnych na lekcje innych materiałów wpłynie na obniżenie oceny.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Ucze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maj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cy kłopoty z opanowaniem materiału może zwróci</w:t>
      </w:r>
      <w:r w:rsidRPr="00013E26">
        <w:rPr>
          <w:rFonts w:ascii="Times New Roman" w:eastAsia="TimesNewRoman" w:hAnsi="Times New Roman" w:cs="Times New Roman"/>
        </w:rPr>
        <w:t xml:space="preserve">ć </w:t>
      </w:r>
      <w:r w:rsidRPr="00013E26">
        <w:rPr>
          <w:rFonts w:ascii="Times New Roman" w:hAnsi="Times New Roman" w:cs="Times New Roman"/>
        </w:rPr>
        <w:t>si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do nauczyciela w celu ustalenia formy wyrównania braków lub pokonania trudno</w:t>
      </w:r>
      <w:r w:rsidRPr="00013E26">
        <w:rPr>
          <w:rFonts w:ascii="Times New Roman" w:eastAsia="TimesNewRoman" w:hAnsi="Times New Roman" w:cs="Times New Roman"/>
        </w:rPr>
        <w:t>ś</w:t>
      </w:r>
      <w:r w:rsidRPr="00013E26">
        <w:rPr>
          <w:rFonts w:ascii="Times New Roman" w:hAnsi="Times New Roman" w:cs="Times New Roman"/>
        </w:rPr>
        <w:t>ci.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Oceny wystawiane przez nauczyciela s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jawne i uzasadnione.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Ucze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ma prawo poprawi</w:t>
      </w:r>
      <w:r w:rsidRPr="00013E26">
        <w:rPr>
          <w:rFonts w:ascii="Times New Roman" w:eastAsia="TimesNewRoman" w:hAnsi="Times New Roman" w:cs="Times New Roman"/>
        </w:rPr>
        <w:t xml:space="preserve">ć </w:t>
      </w:r>
      <w:r w:rsidRPr="00013E26">
        <w:rPr>
          <w:rFonts w:ascii="Times New Roman" w:hAnsi="Times New Roman" w:cs="Times New Roman"/>
        </w:rPr>
        <w:t>ocen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niedostateczn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za prac</w:t>
      </w:r>
      <w:r w:rsidRPr="00013E26">
        <w:rPr>
          <w:rFonts w:ascii="Times New Roman" w:eastAsia="TimesNewRoman" w:hAnsi="Times New Roman" w:cs="Times New Roman"/>
        </w:rPr>
        <w:t xml:space="preserve">ę </w:t>
      </w:r>
      <w:r w:rsidRPr="00013E26">
        <w:rPr>
          <w:rFonts w:ascii="Times New Roman" w:hAnsi="Times New Roman" w:cs="Times New Roman"/>
        </w:rPr>
        <w:t>praktyczn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w ci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gu dwóch tygodni od przekazania informacji o uzyskanej ocenie za dan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prac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Uczeń nieobecny (usprawiedliwiony) w szkole w trakcie realizacji zadania praktycznego jest zwolniony z jego realizacji</w:t>
      </w:r>
    </w:p>
    <w:p w:rsidR="00CB2E2F" w:rsidRPr="00013E26" w:rsidRDefault="00CB2E2F" w:rsidP="00CB2E2F">
      <w:pPr>
        <w:pStyle w:val="FR1"/>
        <w:spacing w:before="0"/>
        <w:ind w:left="0" w:right="400" w:hanging="142"/>
        <w:rPr>
          <w:sz w:val="22"/>
          <w:szCs w:val="22"/>
        </w:rPr>
      </w:pPr>
      <w:r w:rsidRPr="00013E26">
        <w:rPr>
          <w:sz w:val="22"/>
          <w:szCs w:val="22"/>
        </w:rPr>
        <w:t>- Uczeń, który nie wykonał pracy praktycznej z powodu swojego nieprzygotowana lub nieusprawiedliwionej nieobecności w szkole jest obowiązany zaliczyć zadanie praktyczne  formie ustalonej z nauczycielem w wyznaczonym terminie.</w:t>
      </w:r>
      <w:r w:rsidRPr="00013E26">
        <w:rPr>
          <w:sz w:val="22"/>
          <w:szCs w:val="22"/>
        </w:rPr>
        <w:br/>
        <w:t>- Ucze</w:t>
      </w:r>
      <w:r w:rsidRPr="00013E26">
        <w:rPr>
          <w:rFonts w:eastAsia="TimesNewRoman"/>
          <w:sz w:val="22"/>
          <w:szCs w:val="22"/>
        </w:rPr>
        <w:t xml:space="preserve">ń </w:t>
      </w:r>
      <w:r w:rsidRPr="00013E26">
        <w:rPr>
          <w:sz w:val="22"/>
          <w:szCs w:val="22"/>
        </w:rPr>
        <w:t>ma obowi</w:t>
      </w:r>
      <w:r w:rsidRPr="00013E26">
        <w:rPr>
          <w:rFonts w:eastAsia="TimesNewRoman"/>
          <w:sz w:val="22"/>
          <w:szCs w:val="22"/>
        </w:rPr>
        <w:t>ą</w:t>
      </w:r>
      <w:r w:rsidRPr="00013E26">
        <w:rPr>
          <w:sz w:val="22"/>
          <w:szCs w:val="22"/>
        </w:rPr>
        <w:t>zek prowadzenia zeszytu przedmiotowego, w którym powinny znajdowa</w:t>
      </w:r>
      <w:r w:rsidRPr="00013E26">
        <w:rPr>
          <w:rFonts w:eastAsia="TimesNewRoman"/>
          <w:sz w:val="22"/>
          <w:szCs w:val="22"/>
        </w:rPr>
        <w:t xml:space="preserve">ć </w:t>
      </w:r>
      <w:r w:rsidRPr="00013E26">
        <w:rPr>
          <w:sz w:val="22"/>
          <w:szCs w:val="22"/>
        </w:rPr>
        <w:t>si</w:t>
      </w:r>
      <w:r w:rsidRPr="00013E26">
        <w:rPr>
          <w:rFonts w:eastAsia="TimesNewRoman"/>
          <w:sz w:val="22"/>
          <w:szCs w:val="22"/>
        </w:rPr>
        <w:t xml:space="preserve">ę </w:t>
      </w:r>
      <w:r w:rsidRPr="00013E26">
        <w:rPr>
          <w:sz w:val="22"/>
          <w:szCs w:val="22"/>
        </w:rPr>
        <w:t>zapisy tematów, notatki, zapisy polece</w:t>
      </w:r>
      <w:r w:rsidRPr="00013E26">
        <w:rPr>
          <w:rFonts w:eastAsia="TimesNewRoman"/>
          <w:sz w:val="22"/>
          <w:szCs w:val="22"/>
        </w:rPr>
        <w:t xml:space="preserve">ń </w:t>
      </w:r>
      <w:r w:rsidRPr="00013E26">
        <w:rPr>
          <w:sz w:val="22"/>
          <w:szCs w:val="22"/>
        </w:rPr>
        <w:t xml:space="preserve">ustnych lub pisemnych prac, miejsce na oceny. Zeszyt prowadzony jest systematycznie przez ucznia. </w:t>
      </w:r>
      <w:r w:rsidRPr="00013E26">
        <w:rPr>
          <w:sz w:val="22"/>
          <w:szCs w:val="22"/>
        </w:rPr>
        <w:br/>
        <w:t>W przypadku nieobecno</w:t>
      </w:r>
      <w:r w:rsidRPr="00013E26">
        <w:rPr>
          <w:rFonts w:eastAsia="TimesNewRoman"/>
          <w:sz w:val="22"/>
          <w:szCs w:val="22"/>
        </w:rPr>
        <w:t>ś</w:t>
      </w:r>
      <w:r w:rsidRPr="00013E26">
        <w:rPr>
          <w:sz w:val="22"/>
          <w:szCs w:val="22"/>
        </w:rPr>
        <w:t>ci ucznia w szkole, zeszyt przedmiotowy musi by</w:t>
      </w:r>
      <w:r w:rsidRPr="00013E26">
        <w:rPr>
          <w:rFonts w:eastAsia="TimesNewRoman"/>
          <w:sz w:val="22"/>
          <w:szCs w:val="22"/>
        </w:rPr>
        <w:t xml:space="preserve">ć </w:t>
      </w:r>
      <w:r w:rsidRPr="00013E26">
        <w:rPr>
          <w:sz w:val="22"/>
          <w:szCs w:val="22"/>
        </w:rPr>
        <w:t>uzupełniony.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Każdy ucze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ma prawo do oceny za wykonane prace nadobowi</w:t>
      </w:r>
      <w:r w:rsidRPr="00013E26">
        <w:rPr>
          <w:rFonts w:ascii="Times New Roman" w:eastAsia="TimesNewRoman" w:hAnsi="Times New Roman" w:cs="Times New Roman"/>
        </w:rPr>
        <w:t>ą</w:t>
      </w:r>
      <w:r w:rsidRPr="00013E26">
        <w:rPr>
          <w:rFonts w:ascii="Times New Roman" w:hAnsi="Times New Roman" w:cs="Times New Roman"/>
        </w:rPr>
        <w:t>zkowe uzgodnione z nauczycielem.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- Przy wystawianiu oceny półrocznej rocznej najwi</w:t>
      </w:r>
      <w:r w:rsidRPr="00013E26">
        <w:rPr>
          <w:rFonts w:ascii="Times New Roman" w:eastAsia="TimesNewRoman" w:hAnsi="Times New Roman" w:cs="Times New Roman"/>
        </w:rPr>
        <w:t>ę</w:t>
      </w:r>
      <w:r w:rsidRPr="00013E26">
        <w:rPr>
          <w:rFonts w:ascii="Times New Roman" w:hAnsi="Times New Roman" w:cs="Times New Roman"/>
        </w:rPr>
        <w:t>ksze znaczenie maj</w:t>
      </w:r>
      <w:r w:rsidRPr="00013E26">
        <w:rPr>
          <w:rFonts w:ascii="Times New Roman" w:eastAsia="TimesNewRoman" w:hAnsi="Times New Roman" w:cs="Times New Roman"/>
        </w:rPr>
        <w:t xml:space="preserve">ą </w:t>
      </w:r>
      <w:r w:rsidRPr="00013E26">
        <w:rPr>
          <w:rFonts w:ascii="Times New Roman" w:hAnsi="Times New Roman" w:cs="Times New Roman"/>
        </w:rPr>
        <w:t>oceny z zada</w:t>
      </w:r>
      <w:r w:rsidRPr="00013E26">
        <w:rPr>
          <w:rFonts w:ascii="Times New Roman" w:eastAsia="TimesNewRoman" w:hAnsi="Times New Roman" w:cs="Times New Roman"/>
        </w:rPr>
        <w:t xml:space="preserve">ń </w:t>
      </w:r>
      <w:r w:rsidRPr="00013E26">
        <w:rPr>
          <w:rFonts w:ascii="Times New Roman" w:hAnsi="Times New Roman" w:cs="Times New Roman"/>
        </w:rPr>
        <w:t>praktycznych oraz prac wytwórczych.</w:t>
      </w:r>
    </w:p>
    <w:p w:rsidR="00CB2E2F" w:rsidRPr="00013E26" w:rsidRDefault="00CB2E2F" w:rsidP="00CB2E2F">
      <w:pPr>
        <w:spacing w:after="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 xml:space="preserve">- Przy wystawianiu oceny rocznej ma wpływ ocena półroczna. </w:t>
      </w:r>
    </w:p>
    <w:p w:rsidR="00CB2E2F" w:rsidRPr="00013E26" w:rsidRDefault="00CB2E2F" w:rsidP="00CB2E2F">
      <w:pPr>
        <w:pStyle w:val="FR1"/>
        <w:spacing w:before="0"/>
        <w:ind w:left="0" w:right="800" w:firstLine="0"/>
        <w:rPr>
          <w:sz w:val="22"/>
          <w:szCs w:val="22"/>
        </w:rPr>
      </w:pPr>
      <w:r w:rsidRPr="00013E26">
        <w:rPr>
          <w:sz w:val="22"/>
          <w:szCs w:val="22"/>
        </w:rPr>
        <w:t xml:space="preserve">- Ocenę niedostateczną oceny półrocznej lub roczną uczeń może poprawić poprzez wykonanie </w:t>
      </w:r>
      <w:r w:rsidRPr="00013E26">
        <w:rPr>
          <w:sz w:val="22"/>
          <w:szCs w:val="22"/>
        </w:rPr>
        <w:br/>
        <w:t>i oddanie do oceny określonych wytworów techniki oraz zaliczenie wiadomości przewidzianych w półroczu</w:t>
      </w:r>
    </w:p>
    <w:p w:rsidR="00CB2E2F" w:rsidRPr="00013E26" w:rsidRDefault="00CB2E2F" w:rsidP="00CB2E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Punkty uzyskane z prac klasowych i sprawdzianów przeliczane są na stopnie wg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następującej skali: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100 % - celujący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99 % - 91 % bardzo dobry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90 % - 75 % dobry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74 % - 50 % dostateczny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49 % - 30 % dopuszczający</w:t>
      </w:r>
    </w:p>
    <w:p w:rsidR="00CB2E2F" w:rsidRPr="00013E26" w:rsidRDefault="00CB2E2F" w:rsidP="001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29 % - 0 % niedostateczny</w:t>
      </w:r>
    </w:p>
    <w:p w:rsidR="001F581C" w:rsidRDefault="001F581C" w:rsidP="001F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2E2F" w:rsidRPr="00013E26" w:rsidRDefault="00CB2E2F" w:rsidP="001F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CB2E2F" w:rsidRPr="00013E26" w:rsidRDefault="00CB2E2F" w:rsidP="00CB2E2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013E26">
        <w:rPr>
          <w:sz w:val="22"/>
          <w:szCs w:val="22"/>
        </w:rPr>
        <w:t>informowanie ucznia o poziomie jego osiągnieć edukacyjnych i o postępach w tym zakresie,</w:t>
      </w:r>
    </w:p>
    <w:p w:rsidR="00CB2E2F" w:rsidRPr="00013E26" w:rsidRDefault="00CB2E2F" w:rsidP="00CB2E2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013E26">
        <w:rPr>
          <w:sz w:val="22"/>
          <w:szCs w:val="22"/>
        </w:rPr>
        <w:t>wspomaganie ucznia w samodzielnym planowaniu swojego rozwoju,</w:t>
      </w:r>
    </w:p>
    <w:p w:rsidR="00CB2E2F" w:rsidRPr="00013E26" w:rsidRDefault="00CB2E2F" w:rsidP="00CB2E2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013E26">
        <w:rPr>
          <w:sz w:val="22"/>
          <w:szCs w:val="22"/>
        </w:rPr>
        <w:t>motywowanie do dalszych postępów w nauce,</w:t>
      </w:r>
    </w:p>
    <w:p w:rsidR="00CB2E2F" w:rsidRPr="00013E26" w:rsidRDefault="00CB2E2F" w:rsidP="00CB2E2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013E26">
        <w:rPr>
          <w:sz w:val="22"/>
          <w:szCs w:val="22"/>
        </w:rPr>
        <w:t>dostarczanie rodzicom i nauczycielom informacji o trudnościach w nauce oraz specjalnych uzdolnieniach ucznia,</w:t>
      </w:r>
    </w:p>
    <w:p w:rsidR="00CB2E2F" w:rsidRPr="00013E26" w:rsidRDefault="00CB2E2F" w:rsidP="00CB2E2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013E26">
        <w:rPr>
          <w:sz w:val="22"/>
          <w:szCs w:val="22"/>
        </w:rPr>
        <w:t>umożliwienie nauczycielom doskonalenia organizacji i metod pracy dydaktyczno-wychowawczej.</w:t>
      </w:r>
    </w:p>
    <w:p w:rsidR="00CB2E2F" w:rsidRPr="00013E26" w:rsidRDefault="00CB2E2F" w:rsidP="00CB2E2F">
      <w:pPr>
        <w:rPr>
          <w:rFonts w:ascii="Times New Roman" w:hAnsi="Times New Roman" w:cs="Times New Roman"/>
        </w:rPr>
      </w:pPr>
    </w:p>
    <w:p w:rsidR="00CB2E2F" w:rsidRPr="00013E26" w:rsidRDefault="00CB2E2F" w:rsidP="00CB2E2F">
      <w:pPr>
        <w:outlineLvl w:val="0"/>
        <w:rPr>
          <w:rFonts w:ascii="Times New Roman" w:hAnsi="Times New Roman" w:cs="Times New Roman"/>
          <w:b/>
        </w:rPr>
      </w:pPr>
      <w:r w:rsidRPr="00013E26">
        <w:rPr>
          <w:rFonts w:ascii="Times New Roman" w:hAnsi="Times New Roman" w:cs="Times New Roman"/>
          <w:b/>
        </w:rPr>
        <w:t>Kryteria oceniania</w:t>
      </w:r>
    </w:p>
    <w:p w:rsidR="00CB2E2F" w:rsidRPr="00013E26" w:rsidRDefault="00CB2E2F" w:rsidP="00CB2E2F">
      <w:pPr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Oceniając osiągnięcia, należy zwrócić uwagę na: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rozumienie zjawisk technicznych,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umiejętność wnioskowania,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czytanie ze zrozumieniem instrukcji urządzeń i przykładów dokumentacji technicznej,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 xml:space="preserve">czytanie rysunków złożeniowych i wykonawczych, 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umiejętność organizacji miejsca pracy,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właściwe wykorzystanie materiałów, narzędzi i urządzeń technicznych,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przestrzeganie zasad BHP,</w:t>
      </w:r>
    </w:p>
    <w:p w:rsidR="00CB2E2F" w:rsidRPr="00013E26" w:rsidRDefault="00CB2E2F" w:rsidP="00CB2E2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013E26">
        <w:rPr>
          <w:sz w:val="22"/>
          <w:szCs w:val="22"/>
        </w:rPr>
        <w:t>dokładność i staranność wykonywania zadań.</w:t>
      </w:r>
    </w:p>
    <w:p w:rsidR="00CB2E2F" w:rsidRPr="00013E26" w:rsidRDefault="00CB2E2F" w:rsidP="00CB2E2F">
      <w:pPr>
        <w:ind w:firstLine="360"/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  <w:b/>
        </w:rPr>
        <w:t>Ocenę osiągnięć ucznia</w:t>
      </w:r>
      <w:r w:rsidRPr="00013E26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CB2E2F" w:rsidRPr="00013E26" w:rsidRDefault="00CB2E2F" w:rsidP="00CB2E2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13E26">
        <w:rPr>
          <w:b/>
          <w:sz w:val="22"/>
          <w:szCs w:val="22"/>
        </w:rPr>
        <w:t>Stopień celujący</w:t>
      </w:r>
      <w:r w:rsidRPr="00013E26">
        <w:rPr>
          <w:sz w:val="22"/>
          <w:szCs w:val="22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CB2E2F" w:rsidRPr="00013E26" w:rsidRDefault="00CB2E2F" w:rsidP="00CB2E2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13E26">
        <w:rPr>
          <w:b/>
          <w:sz w:val="22"/>
          <w:szCs w:val="22"/>
        </w:rPr>
        <w:t>Stopień bardzo dobry</w:t>
      </w:r>
      <w:r w:rsidRPr="00013E26">
        <w:rPr>
          <w:sz w:val="22"/>
          <w:szCs w:val="22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CB2E2F" w:rsidRPr="00013E26" w:rsidRDefault="00CB2E2F" w:rsidP="00CB2E2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13E26">
        <w:rPr>
          <w:b/>
          <w:sz w:val="22"/>
          <w:szCs w:val="22"/>
        </w:rPr>
        <w:t>Stopień dobry</w:t>
      </w:r>
      <w:r w:rsidRPr="00013E26">
        <w:rPr>
          <w:sz w:val="22"/>
          <w:szCs w:val="22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CB2E2F" w:rsidRPr="00013E26" w:rsidRDefault="00CB2E2F" w:rsidP="00CB2E2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13E26">
        <w:rPr>
          <w:b/>
          <w:sz w:val="22"/>
          <w:szCs w:val="22"/>
        </w:rPr>
        <w:t>Stopień dostateczny</w:t>
      </w:r>
      <w:r w:rsidRPr="00013E26">
        <w:rPr>
          <w:sz w:val="22"/>
          <w:szCs w:val="22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CB2E2F" w:rsidRPr="00013E26" w:rsidRDefault="00CB2E2F" w:rsidP="00CB2E2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13E26">
        <w:rPr>
          <w:b/>
          <w:sz w:val="22"/>
          <w:szCs w:val="22"/>
        </w:rPr>
        <w:t>Stopień dopuszczający</w:t>
      </w:r>
      <w:r w:rsidRPr="00013E26">
        <w:rPr>
          <w:sz w:val="22"/>
          <w:szCs w:val="22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CB2E2F" w:rsidRPr="00013E26" w:rsidRDefault="00CB2E2F" w:rsidP="00CB2E2F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13E26">
        <w:rPr>
          <w:b/>
          <w:sz w:val="22"/>
          <w:szCs w:val="22"/>
        </w:rPr>
        <w:t>Stopień niedostateczny</w:t>
      </w:r>
      <w:r w:rsidRPr="00013E26">
        <w:rPr>
          <w:sz w:val="22"/>
          <w:szCs w:val="22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CB2E2F" w:rsidRPr="00013E26" w:rsidRDefault="00CB2E2F" w:rsidP="00CB2E2F">
      <w:pPr>
        <w:rPr>
          <w:rFonts w:ascii="Times New Roman" w:hAnsi="Times New Roman" w:cs="Times New Roman"/>
          <w:b/>
        </w:rPr>
      </w:pPr>
      <w:r w:rsidRPr="00013E26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CB2E2F" w:rsidRPr="00013E26" w:rsidRDefault="00CB2E2F" w:rsidP="00CB2E2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013E26">
        <w:rPr>
          <w:sz w:val="22"/>
          <w:szCs w:val="22"/>
        </w:rPr>
        <w:t>aktywność podczas lekcji,</w:t>
      </w:r>
    </w:p>
    <w:p w:rsidR="00CB2E2F" w:rsidRPr="00013E26" w:rsidRDefault="00CB2E2F" w:rsidP="00CB2E2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013E26">
        <w:rPr>
          <w:sz w:val="22"/>
          <w:szCs w:val="22"/>
        </w:rPr>
        <w:t>zaangażowanie w wykonywane zadania,</w:t>
      </w:r>
    </w:p>
    <w:p w:rsidR="00CB2E2F" w:rsidRPr="00013E26" w:rsidRDefault="00CB2E2F" w:rsidP="00CB2E2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013E26">
        <w:rPr>
          <w:sz w:val="22"/>
          <w:szCs w:val="22"/>
        </w:rPr>
        <w:t>umiejętność pracy w grupie,</w:t>
      </w:r>
    </w:p>
    <w:p w:rsidR="00CB2E2F" w:rsidRPr="00013E26" w:rsidRDefault="00CB2E2F" w:rsidP="00CB2E2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013E26">
        <w:rPr>
          <w:sz w:val="22"/>
          <w:szCs w:val="22"/>
        </w:rPr>
        <w:t>obowiązkowość i systematyczność,</w:t>
      </w:r>
    </w:p>
    <w:p w:rsidR="00CB2E2F" w:rsidRPr="00013E26" w:rsidRDefault="00CB2E2F" w:rsidP="00CB2E2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013E26">
        <w:rPr>
          <w:sz w:val="22"/>
          <w:szCs w:val="22"/>
        </w:rPr>
        <w:t>udział w pracach na rzecz szkoły i ochrony środowiska naturalnego.</w:t>
      </w:r>
    </w:p>
    <w:p w:rsidR="00923774" w:rsidRPr="00013E26" w:rsidRDefault="00923774" w:rsidP="00CB2E2F">
      <w:pPr>
        <w:rPr>
          <w:rFonts w:ascii="Times New Roman" w:hAnsi="Times New Roman" w:cs="Times New Roman"/>
        </w:rPr>
      </w:pPr>
    </w:p>
    <w:p w:rsidR="00CB2E2F" w:rsidRPr="00013E26" w:rsidRDefault="00CB2E2F" w:rsidP="00CB2E2F">
      <w:pPr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CB2E2F" w:rsidRPr="00013E26" w:rsidRDefault="00CB2E2F" w:rsidP="00CB2E2F">
      <w:pPr>
        <w:rPr>
          <w:rFonts w:ascii="Times New Roman" w:hAnsi="Times New Roman" w:cs="Times New Roman"/>
        </w:rPr>
      </w:pPr>
    </w:p>
    <w:p w:rsidR="00CB2E2F" w:rsidRPr="00013E26" w:rsidRDefault="00CB2E2F" w:rsidP="00CB2E2F">
      <w:pPr>
        <w:outlineLvl w:val="0"/>
        <w:rPr>
          <w:rFonts w:ascii="Times New Roman" w:hAnsi="Times New Roman" w:cs="Times New Roman"/>
          <w:b/>
        </w:rPr>
      </w:pPr>
      <w:r w:rsidRPr="00013E26">
        <w:rPr>
          <w:rFonts w:ascii="Times New Roman" w:hAnsi="Times New Roman" w:cs="Times New Roman"/>
          <w:b/>
        </w:rPr>
        <w:t>Metody sprawdzania osiągnięć</w:t>
      </w:r>
    </w:p>
    <w:p w:rsidR="00CB2E2F" w:rsidRPr="00013E26" w:rsidRDefault="00CB2E2F" w:rsidP="00CB2E2F">
      <w:pPr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CB2E2F" w:rsidRPr="00013E26" w:rsidRDefault="00CB2E2F" w:rsidP="00CB2E2F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013E26">
        <w:rPr>
          <w:sz w:val="22"/>
          <w:szCs w:val="22"/>
        </w:rPr>
        <w:t>sprawdzian,</w:t>
      </w:r>
    </w:p>
    <w:p w:rsidR="00CB2E2F" w:rsidRPr="00013E26" w:rsidRDefault="00CB2E2F" w:rsidP="00CB2E2F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013E26">
        <w:rPr>
          <w:sz w:val="22"/>
          <w:szCs w:val="22"/>
        </w:rPr>
        <w:t>zadanie praktyczne,</w:t>
      </w:r>
    </w:p>
    <w:p w:rsidR="00CB2E2F" w:rsidRPr="00013E26" w:rsidRDefault="00CB2E2F" w:rsidP="00CB2E2F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013E26">
        <w:rPr>
          <w:sz w:val="22"/>
          <w:szCs w:val="22"/>
        </w:rPr>
        <w:t>zadanie domowe,</w:t>
      </w:r>
    </w:p>
    <w:p w:rsidR="00CB2E2F" w:rsidRPr="00013E26" w:rsidRDefault="00CB2E2F" w:rsidP="00CB2E2F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013E26">
        <w:rPr>
          <w:sz w:val="22"/>
          <w:szCs w:val="22"/>
        </w:rPr>
        <w:t>aktywność na lekcji,</w:t>
      </w:r>
    </w:p>
    <w:p w:rsidR="00CB2E2F" w:rsidRPr="00013E26" w:rsidRDefault="00CB2E2F" w:rsidP="00CB2E2F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013E26">
        <w:rPr>
          <w:sz w:val="22"/>
          <w:szCs w:val="22"/>
        </w:rPr>
        <w:t>odpowiedź ustna,</w:t>
      </w:r>
    </w:p>
    <w:p w:rsidR="00CB2E2F" w:rsidRPr="00013E26" w:rsidRDefault="00CB2E2F" w:rsidP="00CB2E2F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013E26">
        <w:rPr>
          <w:sz w:val="22"/>
          <w:szCs w:val="22"/>
        </w:rPr>
        <w:t>praca pozalekcyjna (np. konkurs, projekt).</w:t>
      </w:r>
    </w:p>
    <w:p w:rsidR="00CB2E2F" w:rsidRPr="00013E26" w:rsidRDefault="00CB2E2F" w:rsidP="00CB2E2F">
      <w:pPr>
        <w:pStyle w:val="Akapitzlist"/>
        <w:rPr>
          <w:sz w:val="22"/>
          <w:szCs w:val="22"/>
        </w:rPr>
      </w:pPr>
    </w:p>
    <w:p w:rsidR="00CB2E2F" w:rsidRPr="00013E26" w:rsidRDefault="00CB2E2F" w:rsidP="00CB2E2F">
      <w:pPr>
        <w:rPr>
          <w:rFonts w:ascii="Times New Roman" w:hAnsi="Times New Roman" w:cs="Times New Roman"/>
        </w:rPr>
      </w:pPr>
      <w:r w:rsidRPr="00013E26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CB2E2F" w:rsidRPr="00013E26" w:rsidRDefault="00CB2E2F" w:rsidP="00CB2E2F">
      <w:pPr>
        <w:rPr>
          <w:rFonts w:ascii="Times New Roman" w:hAnsi="Times New Roman" w:cs="Times New Roman"/>
          <w:b/>
          <w:bCs/>
        </w:rPr>
      </w:pPr>
    </w:p>
    <w:p w:rsidR="00CB2E2F" w:rsidRPr="00013E26" w:rsidRDefault="00CB2E2F" w:rsidP="00CB2750">
      <w:pPr>
        <w:spacing w:after="0"/>
        <w:rPr>
          <w:rFonts w:ascii="Times New Roman" w:hAnsi="Times New Roman" w:cs="Times New Roman"/>
        </w:rPr>
      </w:pPr>
    </w:p>
    <w:sectPr w:rsidR="00CB2E2F" w:rsidRPr="00013E26" w:rsidSect="0096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95E"/>
    <w:multiLevelType w:val="hybridMultilevel"/>
    <w:tmpl w:val="4E463846"/>
    <w:lvl w:ilvl="0" w:tplc="6E960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44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+mn-ea" w:hAnsiTheme="minorHAnsi" w:cstheme="minorBidi"/>
      </w:rPr>
    </w:lvl>
    <w:lvl w:ilvl="2" w:tplc="31AAB0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FA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4A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C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A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6C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07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E0294"/>
    <w:multiLevelType w:val="hybridMultilevel"/>
    <w:tmpl w:val="C23E6BEA"/>
    <w:lvl w:ilvl="0" w:tplc="8D0C8A6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E030E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715C6D9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</w:lvl>
    <w:lvl w:ilvl="3" w:tplc="1812CD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4785C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D9AF4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CC000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64EA6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C430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42F36"/>
    <w:multiLevelType w:val="hybridMultilevel"/>
    <w:tmpl w:val="DFA68222"/>
    <w:lvl w:ilvl="0" w:tplc="C702367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243F3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C64274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DEE0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642D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A64A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8D8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DABE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56E54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0521"/>
    <w:multiLevelType w:val="hybridMultilevel"/>
    <w:tmpl w:val="CB04DCFC"/>
    <w:lvl w:ilvl="0" w:tplc="320420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FC65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1AFB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9DE1B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ABA55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72430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C5E5DE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7A70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6C400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114F"/>
    <w:multiLevelType w:val="hybridMultilevel"/>
    <w:tmpl w:val="6DEA0F5C"/>
    <w:lvl w:ilvl="0" w:tplc="DA22E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00BC2"/>
    <w:multiLevelType w:val="hybridMultilevel"/>
    <w:tmpl w:val="076AEDA2"/>
    <w:lvl w:ilvl="0" w:tplc="BC4C459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665F4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FDD0C514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asciiTheme="minorHAnsi" w:eastAsia="+mn-ea" w:hAnsiTheme="minorHAnsi" w:cstheme="minorBidi"/>
      </w:rPr>
    </w:lvl>
    <w:lvl w:ilvl="3" w:tplc="36E424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7D23B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16C9F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1AFD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D1633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F655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2CDF"/>
    <w:multiLevelType w:val="hybridMultilevel"/>
    <w:tmpl w:val="29A065CC"/>
    <w:lvl w:ilvl="0" w:tplc="AAE80D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23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EFD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72C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85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1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A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F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7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66CB5"/>
    <w:multiLevelType w:val="hybridMultilevel"/>
    <w:tmpl w:val="4F68DCDE"/>
    <w:lvl w:ilvl="0" w:tplc="C5D6259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05A3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D71A91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42E7D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B272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32008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7E6FD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BCB9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4D868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F261ACB"/>
    <w:multiLevelType w:val="hybridMultilevel"/>
    <w:tmpl w:val="6C5C5C9A"/>
    <w:lvl w:ilvl="0" w:tplc="BC4C459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665F4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EA8A2E90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asciiTheme="minorHAnsi" w:eastAsia="+mn-ea" w:hAnsiTheme="minorHAnsi" w:cstheme="minorBidi"/>
      </w:rPr>
    </w:lvl>
    <w:lvl w:ilvl="3" w:tplc="36E424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7D23B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16C9F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1AFD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D1633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F655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4A1A9D"/>
    <w:multiLevelType w:val="hybridMultilevel"/>
    <w:tmpl w:val="3DE025CE"/>
    <w:lvl w:ilvl="0" w:tplc="B3D22D3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64057C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DEE0D1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96C5F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5D6EF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38B7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9A1B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DA4896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16BC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9280D"/>
    <w:multiLevelType w:val="hybridMultilevel"/>
    <w:tmpl w:val="78AE2632"/>
    <w:lvl w:ilvl="0" w:tplc="9A28A1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EA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4CC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463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43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4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D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E5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3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50"/>
    <w:rsid w:val="00013E26"/>
    <w:rsid w:val="00192809"/>
    <w:rsid w:val="001F581C"/>
    <w:rsid w:val="002B37FA"/>
    <w:rsid w:val="0042189C"/>
    <w:rsid w:val="004C251F"/>
    <w:rsid w:val="00621D8C"/>
    <w:rsid w:val="0071408A"/>
    <w:rsid w:val="0080421E"/>
    <w:rsid w:val="008D263D"/>
    <w:rsid w:val="00923774"/>
    <w:rsid w:val="009654B5"/>
    <w:rsid w:val="00A2085F"/>
    <w:rsid w:val="00A907F0"/>
    <w:rsid w:val="00C35206"/>
    <w:rsid w:val="00CB2750"/>
    <w:rsid w:val="00CB2E2F"/>
    <w:rsid w:val="00E64453"/>
    <w:rsid w:val="00E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B2E2F"/>
    <w:pPr>
      <w:widowControl w:val="0"/>
      <w:autoSpaceDE w:val="0"/>
      <w:autoSpaceDN w:val="0"/>
      <w:adjustRightInd w:val="0"/>
      <w:spacing w:before="200" w:after="0" w:line="240" w:lineRule="auto"/>
      <w:ind w:left="1400" w:hanging="14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B2E2F"/>
    <w:pPr>
      <w:widowControl w:val="0"/>
      <w:autoSpaceDE w:val="0"/>
      <w:autoSpaceDN w:val="0"/>
      <w:adjustRightInd w:val="0"/>
      <w:spacing w:before="200" w:after="0" w:line="240" w:lineRule="auto"/>
      <w:ind w:left="1400" w:hanging="14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1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07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79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7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5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81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03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7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4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6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48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1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30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01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6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7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71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8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6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1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90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1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9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1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51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5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62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95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00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3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9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19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3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43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96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95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32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94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00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39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39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4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5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91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5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1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72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75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7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88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53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74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55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5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D05E-E993-4E7C-95BC-69A8DB7F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</cp:lastModifiedBy>
  <cp:revision>2</cp:revision>
  <dcterms:created xsi:type="dcterms:W3CDTF">2023-09-18T19:16:00Z</dcterms:created>
  <dcterms:modified xsi:type="dcterms:W3CDTF">2023-09-18T19:16:00Z</dcterms:modified>
</cp:coreProperties>
</file>