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C9A42" w14:textId="329CA656" w:rsidR="00CC4C56" w:rsidRPr="00CC4C56" w:rsidRDefault="00CC4C56" w:rsidP="00CC4C56">
      <w:pPr>
        <w:spacing w:after="0" w:line="259" w:lineRule="auto"/>
        <w:jc w:val="center"/>
        <w:rPr>
          <w:rFonts w:cstheme="minorHAnsi"/>
        </w:rPr>
      </w:pPr>
      <w:r w:rsidRPr="00CC4C56">
        <w:rPr>
          <w:rFonts w:cstheme="minorHAnsi"/>
          <w:b/>
        </w:rPr>
        <w:t xml:space="preserve">Roczny plan pracy z historii dla klasy </w:t>
      </w:r>
      <w:r>
        <w:rPr>
          <w:rFonts w:cstheme="minorHAnsi"/>
          <w:b/>
        </w:rPr>
        <w:t xml:space="preserve">siódmej </w:t>
      </w:r>
      <w:r w:rsidRPr="00CC4C56">
        <w:rPr>
          <w:rFonts w:cstheme="minorHAnsi"/>
          <w:b/>
        </w:rPr>
        <w:t>szkoły podstawowej do programu nauczania „Wczoraj i dziś”</w:t>
      </w:r>
    </w:p>
    <w:p w14:paraId="2F3680C3" w14:textId="77777777" w:rsidR="00CC4C56" w:rsidRPr="00CC4C56" w:rsidRDefault="00CC4C56" w:rsidP="00CC4C56">
      <w:pPr>
        <w:spacing w:after="0" w:line="259" w:lineRule="auto"/>
        <w:jc w:val="center"/>
        <w:rPr>
          <w:rFonts w:cstheme="minorHAnsi"/>
          <w:b/>
        </w:rPr>
      </w:pPr>
      <w:r w:rsidRPr="00CC4C56">
        <w:rPr>
          <w:rFonts w:cstheme="minorHAnsi"/>
          <w:b/>
        </w:rPr>
        <w:t>Wymagania na poszczególne oceny</w:t>
      </w:r>
    </w:p>
    <w:p w14:paraId="445D0099" w14:textId="259A2248" w:rsidR="003358A9" w:rsidRPr="000C67C6" w:rsidRDefault="003358A9" w:rsidP="00CC4C56">
      <w:pPr>
        <w:spacing w:after="0"/>
        <w:jc w:val="center"/>
        <w:rPr>
          <w:rFonts w:cstheme="minorHAnsi"/>
          <w:b/>
          <w:sz w:val="20"/>
          <w:szCs w:val="20"/>
        </w:rPr>
      </w:pPr>
    </w:p>
    <w:p w14:paraId="3EECC3AD" w14:textId="0298507D" w:rsidR="00C7607C" w:rsidRPr="000C67C6" w:rsidRDefault="00C7607C" w:rsidP="00C7607C">
      <w:pPr>
        <w:spacing w:after="0"/>
        <w:rPr>
          <w:rFonts w:cstheme="minorHAnsi"/>
          <w:b/>
          <w:sz w:val="20"/>
          <w:szCs w:val="20"/>
        </w:rPr>
      </w:pPr>
      <w:r w:rsidRPr="000C67C6">
        <w:rPr>
          <w:rFonts w:cstheme="minorHAnsi"/>
          <w:b/>
          <w:sz w:val="20"/>
          <w:szCs w:val="20"/>
        </w:rPr>
        <w:t xml:space="preserve"> </w:t>
      </w:r>
    </w:p>
    <w:p w14:paraId="1C1B9260" w14:textId="77777777" w:rsidR="00C7607C" w:rsidRPr="000C67C6" w:rsidRDefault="00C7607C" w:rsidP="00C7607C">
      <w:pPr>
        <w:spacing w:after="0"/>
        <w:rPr>
          <w:sz w:val="20"/>
          <w:szCs w:val="20"/>
        </w:rPr>
      </w:pPr>
    </w:p>
    <w:tbl>
      <w:tblPr>
        <w:tblStyle w:val="Tabela-Siatka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w:rsidR="00942AD2" w:rsidRPr="000C67C6" w14:paraId="568C2F1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B2E23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5D692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5816C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Odniesienia do podstawy programowej. </w:t>
            </w:r>
          </w:p>
          <w:p w14:paraId="5472D2AB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BA12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171C" w14:textId="77777777" w:rsidR="00942AD2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6D74" w14:textId="77777777"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2BD9E4B7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17C5" w14:textId="77777777"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bardzo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5A24D1DB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B0F9" w14:textId="77777777" w:rsidR="00427BFB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celująca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29F9284F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7256F4" w:rsidRPr="000C67C6" w14:paraId="69F8B500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F7A819" w14:textId="77777777"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I: Europa po kongresie wiedeńskim</w:t>
            </w:r>
          </w:p>
        </w:tc>
      </w:tr>
      <w:tr w:rsidR="00E424E3" w:rsidRPr="000C67C6" w14:paraId="7E7CAF93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4ACC0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Kongres wiedeński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3FCDF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zwołania kongresu wiedeńskiego</w:t>
            </w:r>
          </w:p>
          <w:p w14:paraId="4C28B68D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uczestnicy kongresu wiedeńskiego i ich rola w podejmowaniu decyzji</w:t>
            </w:r>
          </w:p>
          <w:p w14:paraId="50F01A43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„sto dni” Napoleona, jego klęska pod Waterloo i ostateczny upadek cesarza Francuzów</w:t>
            </w:r>
          </w:p>
          <w:p w14:paraId="262C4A6B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kongresu wiedeńskiego – zmiany ustrojowe i terytorialne</w:t>
            </w:r>
          </w:p>
          <w:p w14:paraId="0C2FA8B1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Święte Przymierze – jego cele i uczestnicy</w:t>
            </w:r>
          </w:p>
          <w:p w14:paraId="1B673C29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restauracja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legitymizm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równowaga europejska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AAAA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decyzje kongresu wiedeńskiego w odniesieniu do Europy, w tym do ziem polskich (XIX.1)</w:t>
            </w:r>
          </w:p>
          <w:p w14:paraId="3D4F1752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7D48" w14:textId="77777777"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restauracja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legitymizm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równowaga europejska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5E58FA7D" w14:textId="77777777"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zna daty obrad kongresu wiedeńskiego (1814–1815)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168E6441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państwa decydujące na kongresie wiedeńskim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FA8D918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podaje przyczyny zwołania kongresu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527F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abdykacja, Święte Przymierze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D72B7D1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Waterloo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(18 VI 1815), podpisania aktu Świętego 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(IX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502930F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prezentuje główne założenia ładu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ED080E3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decyzje kongresu dotyczące ziem polskich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6784" w14:textId="77777777" w:rsidR="00B90215" w:rsidRPr="000C67C6" w:rsidRDefault="00B90215" w:rsidP="00B9021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Związek Niemiecki</w:t>
            </w:r>
            <w:r w:rsidR="00F77B41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;</w:t>
            </w:r>
          </w:p>
          <w:p w14:paraId="51A9381A" w14:textId="77777777"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„stu dni” Napoleona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(III–VI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3DA0EBE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posta</w:t>
            </w:r>
            <w:r w:rsidR="001065DA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ć</w:t>
            </w:r>
            <w:r w:rsidR="001065DA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 Aleksandra I;</w:t>
            </w:r>
          </w:p>
          <w:p w14:paraId="3F746BEF" w14:textId="77777777" w:rsidR="001065DA" w:rsidRPr="000C67C6" w:rsidRDefault="001065DA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</w:t>
            </w:r>
            <w:r w:rsidR="0053175C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przedstawia i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wskazuje na mapie zmiany terytorialne w Europie po kongresie wiedeńskim</w:t>
            </w:r>
            <w:r w:rsidR="00160B99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92A7" w14:textId="77777777" w:rsidR="00F77B41" w:rsidRPr="000C67C6" w:rsidRDefault="00F77B41" w:rsidP="00F77B4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„sto dni”;</w:t>
            </w:r>
          </w:p>
          <w:p w14:paraId="50D000E9" w14:textId="77777777"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Franciszka I, Fryderyka Wilhelma III, Aleksandra I;</w:t>
            </w:r>
          </w:p>
          <w:p w14:paraId="56BFC861" w14:textId="77777777"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przebieg „stu dni” Napoleona</w:t>
            </w:r>
            <w:r w:rsidR="00B9021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67713FF" w14:textId="77777777" w:rsidR="004F1420" w:rsidRPr="000C67C6" w:rsidRDefault="00B90215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ocenia zasady, na których podstawie stworzono ład wiedeński;</w:t>
            </w:r>
          </w:p>
          <w:p w14:paraId="7146E08C" w14:textId="77777777" w:rsidR="00B90215" w:rsidRPr="000C67C6" w:rsidRDefault="00E424E3" w:rsidP="00B9021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– przedstawia </w:t>
            </w:r>
            <w:r w:rsidR="00B90215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działalność Świętego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Przymierza</w:t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3C91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postawę Napoleona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Francuzów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w okresie jego powrotu do kraju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611D5B1E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zasady,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oparciu 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o które stworzono ład wiedeński;</w:t>
            </w:r>
          </w:p>
          <w:p w14:paraId="3E3D82F0" w14:textId="77777777"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działalność Świętego Przymierza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58D50063" w14:textId="77777777" w:rsidR="00160B99" w:rsidRPr="000C67C6" w:rsidRDefault="00160B99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- wyjaśnia, dlaczego Turcja nie 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przystąpiła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do Świętego Przymierza.</w:t>
            </w:r>
          </w:p>
        </w:tc>
      </w:tr>
      <w:tr w:rsidR="00E424E3" w:rsidRPr="000C67C6" w14:paraId="07F0BF05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8A3E6" w14:textId="17C02493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Rewolucja przemysło</w:t>
            </w:r>
            <w:r w:rsidR="00CC4C56">
              <w:rPr>
                <w:rFonts w:cstheme="minorHAnsi"/>
                <w:sz w:val="20"/>
                <w:szCs w:val="20"/>
              </w:rPr>
              <w:t>-</w:t>
            </w:r>
            <w:r w:rsidRPr="000C67C6">
              <w:rPr>
                <w:rFonts w:cstheme="minorHAnsi"/>
                <w:sz w:val="20"/>
                <w:szCs w:val="20"/>
              </w:rPr>
              <w:t>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46E06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przemysłowej</w:t>
            </w:r>
          </w:p>
          <w:p w14:paraId="3CDD89E3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uwarunkowania i kierunki rozwoju przemysłu w Europie</w:t>
            </w:r>
          </w:p>
          <w:p w14:paraId="19FF9BAA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pierwsze wielkie ośrodki przemysłowe w Europie</w:t>
            </w:r>
          </w:p>
          <w:p w14:paraId="7E038632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transportu</w:t>
            </w:r>
          </w:p>
          <w:p w14:paraId="68402A44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gospodarcze rewolucji przemysłowej</w:t>
            </w:r>
          </w:p>
          <w:p w14:paraId="00A26785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wynalazki XIX w. – elektryczność i początki telekomunikacji </w:t>
            </w:r>
          </w:p>
          <w:p w14:paraId="716A139C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fabryka, industrializacja, urbanizacja, kapitaliści, kapitalizm </w:t>
            </w:r>
          </w:p>
          <w:p w14:paraId="0D7F2DA7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0C67C6">
              <w:rPr>
                <w:rFonts w:cstheme="minorHAnsi"/>
                <w:sz w:val="20"/>
                <w:szCs w:val="20"/>
                <w:lang w:val="en-US"/>
              </w:rPr>
              <w:t>– postacie historyczne: James Watt, Michael Faraday, Samuel Morse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26EC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najważniejsze przejawy rewolucji przemysłowej (wynalazki i ich zastosowania, obszary uprzemysłowienia, zmiany struktury społecznej i warunków życia) (XIX.2)</w:t>
            </w:r>
          </w:p>
          <w:p w14:paraId="246D21F9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1910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t>rewolucja przemysłowa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t>maszyna parowa</w:t>
            </w:r>
            <w:r w:rsidR="00C02A5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26920" w:rsidRPr="00962A60">
              <w:rPr>
                <w:rFonts w:ascii="Calibri" w:hAnsi="Calibri" w:cs="HelveticaNeueLTPro-Roman"/>
                <w:i/>
                <w:sz w:val="20"/>
                <w:szCs w:val="20"/>
              </w:rPr>
              <w:t>manufaktura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67738DB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udoskonalenia maszyny parowej (1763)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6CCEC53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Jamesa Watta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E92D98F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rewolucji przemysłowej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72B11FA2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7E25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="001B3363" w:rsidRPr="000C67C6">
              <w:rPr>
                <w:rFonts w:ascii="Calibri" w:hAnsi="Calibri" w:cs="HelveticaNeueLTPro-Roman"/>
                <w:sz w:val="20"/>
                <w:szCs w:val="20"/>
              </w:rPr>
              <w:t xml:space="preserve">industrializacja, 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t>urbanizacja, kapitalizm;</w:t>
            </w:r>
          </w:p>
          <w:p w14:paraId="704F0151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Samuela Morse’a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1F28341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gałęzie przemysłu, które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rozwinęły się dzięki zastosowaniu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maszyny parowej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FA20DC8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wpływ zastosowania maszyny parowej na rozwój komunikacji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A233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skonstruowania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telegrafu (1837)</w:t>
            </w:r>
            <w:r w:rsidR="0058230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51651C6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Michaela Faradaya</w:t>
            </w:r>
            <w:r w:rsidR="00EE5C4D">
              <w:rPr>
                <w:rFonts w:ascii="Calibri" w:hAnsi="Calibri" w:cs="HelveticaNeueLTPro-Roman"/>
                <w:sz w:val="20"/>
                <w:szCs w:val="20"/>
              </w:rPr>
              <w:t xml:space="preserve"> jako konstruktora silnika elektrycznego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44BEB33" w14:textId="77777777" w:rsidR="000E651C" w:rsidRPr="000C67C6" w:rsidRDefault="000E651C" w:rsidP="000E651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zasady kapitalizmu;</w:t>
            </w:r>
          </w:p>
          <w:p w14:paraId="7F8AEE4C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na których terenie rozwinęły się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w XIX w. najważniejsze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zagłębia przemysłowe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Europy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FE4D399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konsekwencje zastosowania maszyny parowej dla rozwoju przemysłu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3CF8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cywilizacja przemysłowa, metropolia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6ADCC44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społeczne skutki industrializacji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481FBD6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wynalezienia elektryczności dla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komunikacji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9A6FDE3" w14:textId="77777777" w:rsidR="0099080A" w:rsidRPr="000C67C6" w:rsidRDefault="0099080A" w:rsidP="009908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sposób działania maszyny parowej.</w:t>
            </w:r>
          </w:p>
          <w:p w14:paraId="0666A956" w14:textId="77777777" w:rsidR="0099080A" w:rsidRPr="000C67C6" w:rsidRDefault="0099080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00BD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okoliczności narodzin przemysłu w XIX w.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8D82ADA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społeczne skutki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XIX w.</w:t>
            </w:r>
          </w:p>
        </w:tc>
      </w:tr>
      <w:tr w:rsidR="00E424E3" w:rsidRPr="000C67C6" w14:paraId="1F8A411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CE3C8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Nowe idee polityczne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B35A3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ideologie: liberalizm, konserwatyzm, socjalizm i komunizm</w:t>
            </w:r>
          </w:p>
          <w:p w14:paraId="30E5A115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teoretycy nowych ideologii </w:t>
            </w:r>
          </w:p>
          <w:p w14:paraId="7461678F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aspekty gospodarcze i społeczno-polityczne nowych ideologii</w:t>
            </w:r>
          </w:p>
          <w:p w14:paraId="57CEDD59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ruchu robotniczego – związki zawodowe</w:t>
            </w:r>
          </w:p>
          <w:p w14:paraId="360E77AC" w14:textId="77777777"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ideologia, wolna konkurencja, strajk, związek zawodowy</w:t>
            </w:r>
          </w:p>
          <w:p w14:paraId="6411E13E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Adam Smith, Edmund Burke, Robert Owen, Karol Marks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AE69C" w14:textId="77777777" w:rsidR="00E424E3" w:rsidRPr="000C67C6" w:rsidRDefault="00E424E3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0C67C6">
              <w:rPr>
                <w:rFonts w:cs="TimesNewRoman"/>
                <w:sz w:val="20"/>
                <w:szCs w:val="20"/>
              </w:rPr>
              <w:t xml:space="preserve"> omawia narodziny i pierwsze lata istnienia nowoczesnych </w:t>
            </w:r>
            <w:r w:rsidRPr="000C67C6">
              <w:rPr>
                <w:rFonts w:cs="TimesNewRoman"/>
                <w:sz w:val="20"/>
                <w:szCs w:val="20"/>
              </w:rPr>
              <w:lastRenderedPageBreak/>
              <w:t>ruchów politycznych</w:t>
            </w:r>
          </w:p>
          <w:p w14:paraId="606DB567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="TimesNewRoman"/>
                <w:sz w:val="20"/>
                <w:szCs w:val="20"/>
              </w:rPr>
              <w:t>(socjalizm, ruch ludowy, ruch narodowy) (XXIV.4)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1C3D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="00D92CE7" w:rsidRPr="00CA1A3B">
              <w:rPr>
                <w:rFonts w:cs="Humanst521EU-Normal"/>
                <w:i/>
                <w:sz w:val="20"/>
                <w:szCs w:val="20"/>
              </w:rPr>
              <w:t>ideologia</w:t>
            </w:r>
            <w:r w:rsidR="00D92CE7" w:rsidRPr="000C67C6">
              <w:rPr>
                <w:rFonts w:cs="Humanst521EU-Normal"/>
                <w:sz w:val="20"/>
                <w:szCs w:val="20"/>
              </w:rPr>
              <w:t>,</w:t>
            </w:r>
            <w:r w:rsidR="00D63B86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proletariat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strajk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B00CF7" w:rsidRPr="00CA1A3B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fabrykanci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9A9389C" w14:textId="77777777" w:rsidR="00E424E3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ideologie społeczno- polityczne w XIX wieku.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9A9B" w14:textId="77777777"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</w:t>
            </w:r>
          </w:p>
          <w:p w14:paraId="0550EF4C" w14:textId="77777777"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lastRenderedPageBreak/>
              <w:t>liberalizm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konserwatyzm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socjalizm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</w:p>
          <w:p w14:paraId="0CF8F8ED" w14:textId="77777777" w:rsidR="0053175C" w:rsidRPr="000C67C6" w:rsidRDefault="00D92CE7" w:rsidP="0053175C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komunizm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,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t>związek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t>zawodowy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672460F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Edmunda Burke’a, Karola Marksa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, Adama Smitha;</w:t>
            </w:r>
          </w:p>
          <w:p w14:paraId="28F67C80" w14:textId="77777777" w:rsidR="00D92CE7" w:rsidRPr="000C67C6" w:rsidRDefault="00D92CE7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założenia liberalizmu, konserwatyzmu, socjalizmu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komunizmu.</w:t>
            </w:r>
          </w:p>
          <w:p w14:paraId="1313062E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D7B8" w14:textId="77777777" w:rsidR="002F5F3E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</w:t>
            </w:r>
            <w:r w:rsidR="005000B1">
              <w:rPr>
                <w:rFonts w:ascii="Calibri" w:hAnsi="Calibri" w:cs="HelveticaNeueLTPro-Roman"/>
                <w:sz w:val="20"/>
                <w:szCs w:val="20"/>
              </w:rPr>
              <w:t>e postacie: Henriego de Saint-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Simona,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Roberta Owena, Fryderyka Engelsa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BC092D9" w14:textId="77777777" w:rsidR="00D63B86" w:rsidRPr="000C67C6" w:rsidRDefault="002F5F3E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</w:t>
            </w:r>
            <w:r w:rsidR="009F349D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warunki pracy dzieci w XIX wiecznych fabrykach;</w:t>
            </w:r>
          </w:p>
          <w:p w14:paraId="05CE62FB" w14:textId="77777777" w:rsidR="00E424E3" w:rsidRPr="000C67C6" w:rsidRDefault="00E424E3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narodzin liberalizmu, konserwatyzmu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ruchu robotniczego.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E9FC" w14:textId="77777777"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wolna konkurencja,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liberalizm ekonomiczny, </w:t>
            </w:r>
            <w:r w:rsidRPr="000C67C6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manifest komunistyczny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14:paraId="7F98483A" w14:textId="77777777"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14:paraId="1017D78D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wydania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Manifestu komunistycznego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(1848)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DB50713" w14:textId="77777777" w:rsidR="00D92CE7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wyjaśnia różnice między socjalistami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  <w:t>i komunistami</w:t>
            </w:r>
            <w:r w:rsidR="002F5F3E"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;</w:t>
            </w:r>
          </w:p>
          <w:p w14:paraId="24DD4F5A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rolę związków zawodowych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rozwoju ruchu robotniczego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F574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wpływ nowych ideologii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życie społeczne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polityczne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 pierwszej połowie XIX w.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E424E3" w:rsidRPr="000C67C6" w14:paraId="1D79670C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053BF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Przeciwko Świętemu Przymierzu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97CEF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dekabrystów w Rosji</w:t>
            </w:r>
          </w:p>
          <w:p w14:paraId="2FCABFA8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lipcowa we Francji</w:t>
            </w:r>
          </w:p>
          <w:p w14:paraId="102759EA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Wiosny Ludów</w:t>
            </w:r>
          </w:p>
          <w:p w14:paraId="50B11D3B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rewolucji lutowej we Francji </w:t>
            </w:r>
          </w:p>
          <w:p w14:paraId="35BB3541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Wiosna Ludów w Europie na przykładzie Prus, Austrii, Węgier i Włoch</w:t>
            </w:r>
          </w:p>
          <w:p w14:paraId="69F6C9C4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wojna krymska – przyczyny, przebieg i skutki</w:t>
            </w:r>
          </w:p>
          <w:p w14:paraId="3BA74529" w14:textId="77777777"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uwłaszczenie chłopów</w:t>
            </w:r>
          </w:p>
          <w:p w14:paraId="1B151162" w14:textId="77777777" w:rsidR="00E424E3" w:rsidRPr="000C67C6" w:rsidRDefault="00E424E3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Ludwik Napoleona Bonaparte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AE20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wydarzenia związane z walką z porządkiem wiedeńskim, charakteryzuje przebieg Wiosny Ludów w Europie (XXI.1)</w:t>
            </w:r>
          </w:p>
          <w:p w14:paraId="094CCD15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4EBB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</w:t>
            </w:r>
            <w:r w:rsidR="00BD13A8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5388">
              <w:rPr>
                <w:rFonts w:ascii="Calibri" w:hAnsi="Calibri" w:cs="HelveticaNeueLTPro-Roman"/>
                <w:i/>
                <w:sz w:val="20"/>
                <w:szCs w:val="20"/>
              </w:rPr>
              <w:t>Wiosna Ludów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FC0E53" w:rsidRPr="00465388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uwłaszczenie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14:paraId="3D2D4D4D" w14:textId="77777777" w:rsidR="00E424E3" w:rsidRPr="000C67C6" w:rsidRDefault="00E424E3" w:rsidP="00563CAA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 Wiosny Ludów (1848–1849)</w:t>
            </w:r>
            <w:r w:rsidR="0099353C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14:paraId="0DFB55FF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w których wybuchła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Wiosna Ludów; </w:t>
            </w:r>
          </w:p>
          <w:p w14:paraId="7E1ED500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wymienia przyczyny Wiosny Ludów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5822" w14:textId="77777777" w:rsidR="00E424E3" w:rsidRPr="000C67C6" w:rsidRDefault="00E424E3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</w:t>
            </w:r>
            <w:r w:rsidR="00FC0E53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u 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b</w:t>
            </w:r>
            <w:r w:rsidR="0099353C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urżu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azja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14:paraId="0FE8095D" w14:textId="77777777" w:rsidR="0099353C" w:rsidRPr="000C67C6" w:rsidRDefault="0099353C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14:paraId="53BBF5BF" w14:textId="77777777"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D21255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we Francji (II 1848)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CCF8CBB" w14:textId="77777777"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Ludwi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ka Napoleona Bonapartego;</w:t>
            </w:r>
          </w:p>
          <w:p w14:paraId="7156D4CC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przedstawia przyczyny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Wiosny Ludów;</w:t>
            </w:r>
          </w:p>
          <w:p w14:paraId="2B2E817C" w14:textId="77777777" w:rsidR="007D7EE2" w:rsidRPr="000C67C6" w:rsidRDefault="007D7EE2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cele, przebieg i skutki powstania dekabrystów;</w:t>
            </w:r>
          </w:p>
          <w:p w14:paraId="322A30C3" w14:textId="77777777" w:rsidR="00E424E3" w:rsidRPr="000C67C6" w:rsidRDefault="00E424E3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skutki Wiosny Ludów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 Europie.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83F5" w14:textId="77777777" w:rsidR="0099353C" w:rsidRPr="000C67C6" w:rsidRDefault="0099353C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rewolucja lipcowa, rewolucja lutowa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E0110" w:rsidRPr="000C67C6">
              <w:rPr>
                <w:rFonts w:cs="Humanst521EU-Normal"/>
                <w:color w:val="000000" w:themeColor="text1"/>
                <w:sz w:val="20"/>
                <w:szCs w:val="20"/>
              </w:rPr>
              <w:t>dekabryści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0DBFCB0" w14:textId="77777777" w:rsidR="003E0110" w:rsidRPr="000C67C6" w:rsidRDefault="00E424E3" w:rsidP="00563CAA">
            <w:pPr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3E0110" w:rsidRPr="000C67C6">
              <w:rPr>
                <w:rFonts w:cs="Humanst521EU-Normal"/>
                <w:sz w:val="20"/>
                <w:szCs w:val="20"/>
              </w:rPr>
              <w:t>dekabrystów (XII 1825), wojny krymskiej (1853–1856);</w:t>
            </w:r>
          </w:p>
          <w:p w14:paraId="6279A5A1" w14:textId="77777777"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identyfikuje postacie: Mikołaja I;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Aleksandra II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FD40C71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państwa, w których w latach 1815–1847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wybuchły rewolucje i powstania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4EE4E07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przyczyny, przebieg i skutki rewolucji lipcowej we Francji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5342980" w14:textId="77777777" w:rsidR="00E424E3" w:rsidRPr="000C67C6" w:rsidRDefault="0099353C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Wiosny Ludów we Francji, Prusach, Austrii, na Węgrzech i w państwach włoskich</w:t>
            </w:r>
            <w:r w:rsidR="007D7EE2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EDDD" w14:textId="77777777" w:rsidR="003E0110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 zaangażowane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wojnę krymską;</w:t>
            </w:r>
          </w:p>
          <w:p w14:paraId="163A1360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we Francji, Prusach, Austrii, na Węgrzech i w państwach włoskich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D06066B" w14:textId="77777777" w:rsidR="003E0110" w:rsidRPr="000C67C6" w:rsidRDefault="003E0110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i skutki wojny krymskiej</w:t>
            </w:r>
            <w:r w:rsidR="007D7EE2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07B7" w14:textId="77777777" w:rsidR="007D7EE2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identyfikuje postacie: Karola X, Ludwika Filipa, Lajosa Kossutha;</w:t>
            </w:r>
          </w:p>
          <w:p w14:paraId="2301F74F" w14:textId="77777777" w:rsidR="00E424E3" w:rsidRPr="000C67C6" w:rsidRDefault="00E424E3" w:rsidP="003E011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znaczenie Wiosny Ludów dla państw i narodów europejskich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56F4" w:rsidRPr="000C67C6" w14:paraId="34040CC9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72E690" w14:textId="77777777"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II: Ziemie polskie po kongresie wiedeńskim</w:t>
            </w:r>
          </w:p>
        </w:tc>
      </w:tr>
      <w:tr w:rsidR="00563CAA" w:rsidRPr="000C67C6" w14:paraId="4F5EBD95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B5922" w14:textId="09D1EB36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 upadku Księstwa Warsza</w:t>
            </w:r>
            <w:r w:rsidR="00CF71BA">
              <w:rPr>
                <w:rFonts w:cstheme="minorHAnsi"/>
                <w:sz w:val="20"/>
                <w:szCs w:val="20"/>
              </w:rPr>
              <w:t>-</w:t>
            </w:r>
            <w:r w:rsidRPr="000C67C6">
              <w:rPr>
                <w:rFonts w:cstheme="minorHAnsi"/>
                <w:sz w:val="20"/>
                <w:szCs w:val="20"/>
              </w:rPr>
              <w:t>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72639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podział ziem polskich po kongresie wiedeńskim</w:t>
            </w:r>
          </w:p>
          <w:p w14:paraId="7B922D5F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podstawowe zasady ustrojowe w Królestwie Polskim, Wielkim Księstwie Poznańskim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Rzeczypospolitej Krakowskiej</w:t>
            </w:r>
          </w:p>
          <w:p w14:paraId="31E39F75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społeczno-gospodarcza Polaków w zaborach pruskim, austriackim i w Królestwie Polskim</w:t>
            </w:r>
          </w:p>
          <w:p w14:paraId="04690E6B" w14:textId="77777777" w:rsidR="00563CAA" w:rsidRPr="000C67C6" w:rsidRDefault="00563CAA" w:rsidP="00577BC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</w:t>
            </w:r>
            <w:r w:rsidR="00C87EB8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reformy Franciszka Ksawerego Druckiego-Lubeckiego w Królestwie Polskim</w:t>
            </w:r>
          </w:p>
          <w:p w14:paraId="4D5ADA37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uwłaszczeniowe w zaborze pruskim i austriackim</w:t>
            </w:r>
          </w:p>
          <w:p w14:paraId="3172446D" w14:textId="77777777" w:rsidR="00563CAA" w:rsidRPr="000C67C6" w:rsidRDefault="00563CA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autonomia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protektorat</w:t>
            </w:r>
          </w:p>
          <w:p w14:paraId="07B7D847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ziemie zabrane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0C4A1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wskazuje na mapie podział polityczny ziem polskich po kongresie wiedeńskim (XX.1)</w:t>
            </w:r>
          </w:p>
          <w:p w14:paraId="59B42E1A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okres konstytucyjny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Królestwa Polskiego – ustrój, osiągnięcia w gospodarce, kulturze i edukacji (XX.2)</w:t>
            </w:r>
          </w:p>
          <w:p w14:paraId="70597E93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położenie Polaków w zaborach pruskim i austriackim, na obszarze ziem zabranych oraz w Rzeczypospolitej Krakowskiej (XX.4)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B328" w14:textId="77777777"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terminu </w:t>
            </w:r>
            <w:r w:rsidRPr="00491C43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uwłaszczenie</w:t>
            </w:r>
            <w:r w:rsidR="00EF098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14:paraId="703AD2C8" w14:textId="77777777"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powstania Królestwa Polskiego, Wielkiego Księstwa Poznańskiego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 Wolnego Miasta Krakowa (1815)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BB526EA" w14:textId="77777777" w:rsidR="00EF098B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>ymieni</w:t>
            </w:r>
            <w:r w:rsidR="009B3307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ustalenia kongresu wiedeńskiego w sprawie ziem polskich.</w:t>
            </w:r>
          </w:p>
          <w:p w14:paraId="0FA293FC" w14:textId="77777777" w:rsidR="00563CAA" w:rsidRPr="000C67C6" w:rsidRDefault="00563CAA" w:rsidP="00EF098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EE21" w14:textId="77777777"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autonomia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Galicja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unia personalna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76A3620B" w14:textId="77777777"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B0F0"/>
                <w:sz w:val="20"/>
                <w:szCs w:val="20"/>
              </w:rPr>
            </w:pPr>
          </w:p>
          <w:p w14:paraId="74F53C26" w14:textId="77777777"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charakteryzuje ustrój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Królestwa Polskiego</w:t>
            </w:r>
            <w:r w:rsidR="00753D0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7F117D41" w14:textId="77777777"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organy władzy określone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konstytucji Królestwa Polskiego;</w:t>
            </w:r>
          </w:p>
          <w:p w14:paraId="5CFF25C4" w14:textId="77777777" w:rsidR="00E34860" w:rsidRPr="000C67C6" w:rsidRDefault="00A17CE7" w:rsidP="009B3307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reformy Franciszka Ksawerego Druckiego- Lubeckiego;</w:t>
            </w:r>
          </w:p>
          <w:p w14:paraId="4358B37C" w14:textId="77777777"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ośrodki przemysłowe w Królestwie Polskim;</w:t>
            </w:r>
          </w:p>
          <w:p w14:paraId="3CEA6960" w14:textId="77777777" w:rsidR="00EF098B" w:rsidRPr="000C67C6" w:rsidRDefault="00EF098B" w:rsidP="00EF098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 kongresie wiedeńskim</w:t>
            </w:r>
            <w:r w:rsidR="00AB5591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07D94CBD" w14:textId="77777777" w:rsidR="00EF098B" w:rsidRPr="000C67C6" w:rsidRDefault="00EF098B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9F5D" w14:textId="77777777"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</w:t>
            </w:r>
            <w:r w:rsidR="00753D09" w:rsidRPr="000C67C6">
              <w:rPr>
                <w:rFonts w:ascii="Calibri" w:hAnsi="Calibri" w:cs="HelveticaNeueLTPro-Roman"/>
                <w:sz w:val="20"/>
                <w:szCs w:val="20"/>
              </w:rPr>
              <w:t xml:space="preserve"> znaczenie terminów: namiestnik, protektorat;</w:t>
            </w:r>
          </w:p>
          <w:p w14:paraId="5A2B8F2C" w14:textId="77777777"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Aleksandra I, Wielkiego księcia Konstantego;</w:t>
            </w:r>
          </w:p>
          <w:p w14:paraId="54206366" w14:textId="77777777"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14:paraId="799226C7" w14:textId="77777777" w:rsidR="00E34860" w:rsidRPr="000C67C6" w:rsidRDefault="00CE4061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charakteryzuje ustrój Wielkiego Księstwa Poznańskiego;</w:t>
            </w:r>
          </w:p>
          <w:p w14:paraId="76E6A19E" w14:textId="77777777" w:rsidR="00E34860" w:rsidRPr="000C67C6" w:rsidRDefault="00E34860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ustrój Rzeczypospolitej Krakowskiej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08D31806" w14:textId="77777777" w:rsidR="00FE50D2" w:rsidRPr="000C67C6" w:rsidRDefault="00E34860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rozwój gospodarczy zaboru pruskiego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zaboru austriackiego oraz Królestwa Polskiego;</w:t>
            </w:r>
          </w:p>
          <w:p w14:paraId="254D47C4" w14:textId="77777777"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proces uwłaszczania chłopów 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austriackim.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FCC7" w14:textId="77777777" w:rsidR="00AB5591" w:rsidRPr="000C67C6" w:rsidRDefault="00AB5591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− zna daty: nadania wolności osobistej ch</w:t>
            </w:r>
            <w:r w:rsidR="00D21255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łopom w zaborze pruskim (1807),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zniesienia pańszczyzny w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zaborze austriackim (</w:t>
            </w:r>
            <w:r w:rsidRPr="000C67C6">
              <w:rPr>
                <w:rFonts w:cs="Humanst521EU-Normal"/>
                <w:sz w:val="20"/>
                <w:szCs w:val="20"/>
              </w:rPr>
              <w:t>1848)</w:t>
            </w:r>
            <w:r w:rsidR="00A17CE7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0CDC1837" w14:textId="77777777" w:rsidR="00FE50D2" w:rsidRPr="000C67C6" w:rsidRDefault="00FE50D2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najważniejsze okręgi przemysłowe w Królestwie Polskim;</w:t>
            </w:r>
          </w:p>
          <w:p w14:paraId="7299B91D" w14:textId="77777777" w:rsidR="00563CAA" w:rsidRPr="000C67C6" w:rsidRDefault="00563CAA" w:rsidP="00AB5591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– porównuje sytuację gospodarczą ziem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polskich pod zaborami</w:t>
            </w:r>
            <w:r w:rsidR="00AB5591"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8426" w14:textId="77777777"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ocenia skutki reformy uwłaszczeniowej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015D6DF7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ocenia rozwój gospodarczy Królestwa Polskiego;</w:t>
            </w:r>
          </w:p>
          <w:p w14:paraId="78504D22" w14:textId="77777777" w:rsidR="00AB5591" w:rsidRPr="000C67C6" w:rsidRDefault="00AB5591" w:rsidP="007277D9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wymienia wady i zalety ustroju Królestwa Polskiego</w:t>
            </w:r>
            <w:r w:rsidR="001C0E42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  <w:p w14:paraId="3BABF83B" w14:textId="77777777" w:rsidR="00563CAA" w:rsidRPr="000C67C6" w:rsidRDefault="00563CAA" w:rsidP="001C0E42">
            <w:pPr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7277D9" w:rsidRPr="000C67C6" w14:paraId="134CF79D" w14:textId="77777777" w:rsidTr="00F3048B">
        <w:trPr>
          <w:trHeight w:val="29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9BE848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Powstanie listopadowe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2ABBE3" w14:textId="77777777" w:rsidR="007277D9" w:rsidRPr="000C67C6" w:rsidRDefault="007277D9" w:rsidP="004D172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opozycyjna i spiskowa (Towarzystwo Filomatów, Towarzystwo Filaretów, Towarzystwo Patriotyczne, Sprzysiężenie Podchorążych)</w:t>
            </w:r>
          </w:p>
          <w:p w14:paraId="1A76FA57" w14:textId="77777777" w:rsidR="007277D9" w:rsidRPr="000C67C6" w:rsidRDefault="007277D9" w:rsidP="004D172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cenzura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konspiracja,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kaliszanie </w:t>
            </w:r>
          </w:p>
          <w:p w14:paraId="616E98D2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powstania listopadowego</w:t>
            </w:r>
          </w:p>
          <w:p w14:paraId="6AE9997C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powstania i charakterystyka władz powstańczych</w:t>
            </w:r>
          </w:p>
          <w:p w14:paraId="1EB22B27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polsko-rosyjska</w:t>
            </w:r>
          </w:p>
          <w:p w14:paraId="342E2972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wielkie bitwy powstania listopadowego</w:t>
            </w:r>
          </w:p>
          <w:p w14:paraId="69F8CFAE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walki powstańcze poza Królestwem Polskim</w:t>
            </w:r>
          </w:p>
          <w:p w14:paraId="09443B2D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klęski powstania listopadowego</w:t>
            </w:r>
          </w:p>
          <w:p w14:paraId="199EF595" w14:textId="77777777" w:rsidR="007277D9" w:rsidRPr="000C67C6" w:rsidRDefault="007277D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noc listopadowa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detronizacja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dyktator</w:t>
            </w:r>
          </w:p>
          <w:p w14:paraId="02400C81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Piotr Wysocki, Emilia Plater, Józef Sowiński, car Mikołaj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2C6D41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przyczyny wybuchu powstania listopadowego, charakter zmagań i następstwa powstania dla Polaków w różnych zaborach (XX.3)</w:t>
            </w:r>
          </w:p>
          <w:p w14:paraId="39683FE4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67E02C" w14:textId="77777777"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noc listopadowa;</w:t>
            </w:r>
          </w:p>
          <w:p w14:paraId="7F0FE9B9" w14:textId="77777777"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wybuchu powstania</w:t>
            </w:r>
            <w:r w:rsidR="00B00CF7"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 (29/30 XI 1830);</w:t>
            </w:r>
          </w:p>
          <w:p w14:paraId="20865439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Piotra Wysockiego;</w:t>
            </w:r>
          </w:p>
          <w:p w14:paraId="5C59C57A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powstania listopadowego.</w:t>
            </w:r>
          </w:p>
          <w:p w14:paraId="7AF9D10D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D5E9F7" w14:textId="77777777" w:rsidR="001C3A08" w:rsidRPr="000C67C6" w:rsidRDefault="007277D9" w:rsidP="0015264C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cenzura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kaliszanie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konspiracja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dyktator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57D8785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– identyfikuje postacie: Aleksandra I, Józefa Chłopickiego,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Mikołaja I,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Waleriana Łukasińskiego;</w:t>
            </w:r>
          </w:p>
          <w:p w14:paraId="0BC4A42E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organizacji spiskowych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ich cele;</w:t>
            </w:r>
          </w:p>
          <w:p w14:paraId="11DB284B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wymieni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14:paraId="1FA585D6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 klęski powstania listopadowego.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C2C40" w14:textId="77777777" w:rsidR="007277D9" w:rsidRPr="000C67C6" w:rsidRDefault="007277D9" w:rsidP="00FA2454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Olszynką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Grochowską (II 1831), </w:t>
            </w:r>
            <w:r w:rsidR="00FA2454">
              <w:rPr>
                <w:rFonts w:ascii="Calibri" w:hAnsi="Calibri" w:cs="HelveticaNeueLTPro-Roman"/>
                <w:sz w:val="20"/>
                <w:szCs w:val="20"/>
              </w:rPr>
              <w:t>wojny polsko-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FA2454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-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rosyjskiej (II–X 1831), bitwy pod Ostrołęką (V 1831),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o Warszawę (6–7 IX 1831)</w:t>
            </w:r>
            <w:r w:rsidR="00D2125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A0A4DFE" w14:textId="77777777"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Ignacego Prądzyńskiego, Emilii Plater;</w:t>
            </w:r>
          </w:p>
          <w:p w14:paraId="285EF2B3" w14:textId="77777777"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14:paraId="5D91864E" w14:textId="77777777"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znaczenie dla powstania listopadowego miała detronizacja cara Mikołaja I;</w:t>
            </w:r>
          </w:p>
          <w:p w14:paraId="32DA50E7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nocy listopadowej</w:t>
            </w:r>
          </w:p>
          <w:p w14:paraId="7C5E7D57" w14:textId="77777777" w:rsidR="007277D9" w:rsidRPr="0070193A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poczynania władz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powstańczych do wy</w:t>
            </w:r>
            <w:r w:rsidR="0094632E">
              <w:rPr>
                <w:rFonts w:ascii="Calibri" w:hAnsi="Calibri" w:cs="HelveticaNeueLTPro-Roman"/>
                <w:sz w:val="20"/>
                <w:szCs w:val="20"/>
              </w:rPr>
              <w:t>buchy wojny polsko-</w:t>
            </w:r>
            <w:r w:rsidR="0070193A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FB6120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Stoczkiem (II 1831),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bitew pod Wawrem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  <w:t>i Dębem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Wielkim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(III 1831), bitew pod Iganiami i Boremlem (IV 1831)</w:t>
            </w:r>
            <w:r w:rsidR="00B4706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9C9DF77" w14:textId="77777777"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identyfikuje postacie: Józefa Sowińskiego, </w:t>
            </w:r>
            <w:r w:rsidRPr="000C67C6">
              <w:rPr>
                <w:rFonts w:cs="Humanst521EU-Normal"/>
                <w:sz w:val="20"/>
                <w:szCs w:val="20"/>
              </w:rPr>
              <w:t xml:space="preserve">Jana Skrzyneckiego, Jana Krukowieckiego,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Tomasza Zana;</w:t>
            </w:r>
          </w:p>
          <w:p w14:paraId="508EC613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jaką rolę w życiu Królestwa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Polskiego pełnił wielki książę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Konstanty;</w:t>
            </w:r>
          </w:p>
          <w:p w14:paraId="1051ABD6" w14:textId="77777777" w:rsidR="007277D9" w:rsidRPr="000C67C6" w:rsidRDefault="004629CD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opisuje przebieg wojny polsko-</w:t>
            </w:r>
            <w:r w:rsidR="007277D9" w:rsidRPr="000C67C6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  <w:p w14:paraId="2839D78F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powstania opozycji legalnej i cele jej działalności;</w:t>
            </w:r>
          </w:p>
          <w:p w14:paraId="4E0F3FDF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lastRenderedPageBreak/>
              <w:t>– opisuje okoliczności powstania organizacji spiskowych;</w:t>
            </w:r>
          </w:p>
          <w:p w14:paraId="3A122D52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przebieg walk powstańczych poza Królestwem Polskim.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617E6D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omawia różnice pomiędzy opozycją legalną i nielegalną w Królestwie Polskim;</w:t>
            </w:r>
          </w:p>
          <w:p w14:paraId="453BFB0E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stosunek władz carskich do opozycji legalnej i nielegalnej;</w:t>
            </w:r>
          </w:p>
          <w:p w14:paraId="291B31A9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ocenia, czy powstanie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 miało szanse powodzenia.</w:t>
            </w:r>
          </w:p>
        </w:tc>
      </w:tr>
      <w:tr w:rsidR="005A005A" w:rsidRPr="000C67C6" w14:paraId="1D7DAE0D" w14:textId="77777777" w:rsidTr="009428AA">
        <w:trPr>
          <w:trHeight w:val="1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40600" w14:textId="7A59E519"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Polacy po powstaniu listopado</w:t>
            </w:r>
            <w:r w:rsidR="00CC4C56">
              <w:rPr>
                <w:rFonts w:cstheme="minorHAnsi"/>
                <w:sz w:val="20"/>
                <w:szCs w:val="20"/>
              </w:rPr>
              <w:t>-</w:t>
            </w:r>
            <w:r w:rsidRPr="000C67C6">
              <w:rPr>
                <w:rFonts w:cstheme="minorHAnsi"/>
                <w:sz w:val="20"/>
                <w:szCs w:val="20"/>
              </w:rPr>
              <w:t>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6D7D0" w14:textId="77777777"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rozmiary i znaczenie Wielkiej Emigracji</w:t>
            </w:r>
          </w:p>
          <w:p w14:paraId="763207AC" w14:textId="77777777"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stronnictwa polityczne polskiej emigracji i ich programy polityczno-społeczne (Komitet Narodowy Polski, Towarzystwo Demokratyczne Polskie, Hôtel Lambert, Gromady Ludu Polskiego)</w:t>
            </w:r>
          </w:p>
          <w:p w14:paraId="785D4BC4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powstania listopadowego w Królestwie Polskim i na ziemiach zabranych – represje popowstaniowe</w:t>
            </w:r>
          </w:p>
          <w:p w14:paraId="2E3088D4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zmiany ustrojowe w Królestwie Polskim</w:t>
            </w:r>
          </w:p>
          <w:p w14:paraId="16FDF2C7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rusyfikacji</w:t>
            </w:r>
          </w:p>
          <w:p w14:paraId="275773E4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 zaborze pruskim</w:t>
            </w:r>
          </w:p>
          <w:p w14:paraId="6105C320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działalność spiskowa po powstaniu listopadowym </w:t>
            </w:r>
          </w:p>
          <w:p w14:paraId="351B7F89" w14:textId="77777777"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Statut organiczny, kontrybucja, Kościół greckokatolicki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katorga</w:t>
            </w:r>
          </w:p>
          <w:p w14:paraId="7AF88D99" w14:textId="77777777"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Szymon Konarski, Piotr Ściegienny</w:t>
            </w:r>
            <w:r w:rsidRPr="000C67C6">
              <w:rPr>
                <w:rFonts w:cstheme="minorHAnsi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16D3" w14:textId="77777777"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główne nurty oraz postacie Wielkiej Emigracji […] (XX.5)</w:t>
            </w:r>
          </w:p>
          <w:p w14:paraId="0A417A64" w14:textId="77777777"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0D010AB9" w14:textId="77777777"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wybuchu powstania listopadowego, charakter zmagań i następstwa powstania dla Polaków w różnych zaborach (XX.3)</w:t>
            </w:r>
          </w:p>
          <w:p w14:paraId="7C051E1D" w14:textId="77777777"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6B61469A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[…] ruch spiskowy w kraju (XX.5);</w:t>
            </w:r>
          </w:p>
          <w:p w14:paraId="0DDE7CC2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przyczyny i skutki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powstania krakowskiego […] (XXI.2)</w:t>
            </w:r>
          </w:p>
          <w:p w14:paraId="2B64C6DD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E274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="005B4D8B" w:rsidRPr="00B9553B">
              <w:rPr>
                <w:rFonts w:ascii="Calibri" w:hAnsi="Calibri" w:cs="HelveticaNeueLTPro-Roman"/>
                <w:i/>
                <w:sz w:val="20"/>
                <w:szCs w:val="20"/>
              </w:rPr>
              <w:t>rusyfikacja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9553B">
              <w:rPr>
                <w:rFonts w:ascii="Calibri" w:hAnsi="Calibri" w:cs="HelveticaNeueLTPro-Roman"/>
                <w:i/>
                <w:sz w:val="20"/>
                <w:szCs w:val="20"/>
              </w:rPr>
              <w:t>Wielka Emigracja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F5551A1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Fryderyka Chopina, Adama Mickiewicza, Juliusza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Słowackiego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729975C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 Wielkiej Emigracji</w:t>
            </w:r>
            <w:r w:rsidR="00F04C0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61A0604A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główne kraje, do których emigrowali Polacy po upadku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powstania listopadowego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09AD5BE" w14:textId="77777777"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− wymienia główne obozy polityczne powstałe na emigracji;</w:t>
            </w:r>
          </w:p>
          <w:p w14:paraId="2F06B237" w14:textId="77777777"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14:paraId="2EEFB9CE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polityki rusyfikacji w Królestwie Polskim po upadku powstania listopadowego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D4CD" w14:textId="77777777" w:rsidR="00C77C95" w:rsidRPr="006909DC" w:rsidRDefault="005A005A" w:rsidP="006909DC">
            <w:pPr>
              <w:pStyle w:val="Bezodstpw"/>
              <w:rPr>
                <w:sz w:val="20"/>
                <w:szCs w:val="20"/>
              </w:rPr>
            </w:pPr>
            <w:r w:rsidRPr="006909DC">
              <w:rPr>
                <w:sz w:val="20"/>
                <w:szCs w:val="20"/>
              </w:rPr>
              <w:lastRenderedPageBreak/>
              <w:t xml:space="preserve">– wyjaśnia znaczenie terminów: </w:t>
            </w:r>
            <w:r w:rsidRPr="005F5A23">
              <w:rPr>
                <w:i/>
                <w:sz w:val="20"/>
                <w:szCs w:val="20"/>
              </w:rPr>
              <w:t>zsyłka</w:t>
            </w:r>
            <w:r w:rsidRPr="006909DC">
              <w:rPr>
                <w:sz w:val="20"/>
                <w:szCs w:val="20"/>
              </w:rPr>
              <w:t xml:space="preserve">, </w:t>
            </w:r>
            <w:r w:rsidR="00921975" w:rsidRPr="005F5A23">
              <w:rPr>
                <w:i/>
                <w:sz w:val="20"/>
                <w:szCs w:val="20"/>
              </w:rPr>
              <w:t>represja</w:t>
            </w:r>
            <w:r w:rsidR="00921975" w:rsidRPr="006909DC">
              <w:rPr>
                <w:sz w:val="20"/>
                <w:szCs w:val="20"/>
              </w:rPr>
              <w:t xml:space="preserve">, </w:t>
            </w:r>
            <w:r w:rsidRPr="005F5A23">
              <w:rPr>
                <w:i/>
                <w:sz w:val="20"/>
                <w:szCs w:val="20"/>
              </w:rPr>
              <w:t>emisariusz</w:t>
            </w:r>
            <w:r w:rsidR="00C20916" w:rsidRPr="006909DC">
              <w:rPr>
                <w:sz w:val="20"/>
                <w:szCs w:val="20"/>
              </w:rPr>
              <w:t>;</w:t>
            </w:r>
          </w:p>
          <w:p w14:paraId="506B8274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Zygmunta Krasińskiego, Joachima Lelewela, Adama Jerzego Czartoryskiego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7788F01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formy działalności Polaków na emigracji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771304A8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omawia przykłady polityki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władz rosyjskich wobec Królestwa Polskiego</w:t>
            </w:r>
            <w:r w:rsidR="00C20916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  <w:p w14:paraId="2FA6A56E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454E" w14:textId="77777777" w:rsidR="00C20916" w:rsidRPr="000C67C6" w:rsidRDefault="00630DF3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Statut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organiczny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21975" w:rsidRPr="0003347C">
              <w:rPr>
                <w:rFonts w:ascii="Calibri" w:hAnsi="Calibri" w:cs="HelveticaNeueLTPro-Roman"/>
                <w:i/>
                <w:sz w:val="20"/>
                <w:szCs w:val="20"/>
              </w:rPr>
              <w:t>kontrybucja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BE07ABB" w14:textId="77777777" w:rsidR="00C20916" w:rsidRPr="000C67C6" w:rsidRDefault="00C20916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Szymona Konarskiego, Piotra Ściegiennego;</w:t>
            </w:r>
          </w:p>
          <w:p w14:paraId="4DD13704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daty: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Towarzystwa Demokratycznego Polskiego (1832)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i 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>H</w:t>
            </w:r>
            <w:r w:rsidRPr="000C67C6">
              <w:rPr>
                <w:rFonts w:ascii="Calibri" w:hAnsi="Calibri" w:cs="Calibri"/>
                <w:kern w:val="24"/>
                <w:sz w:val="20"/>
                <w:szCs w:val="20"/>
              </w:rPr>
              <w:t>ô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>tel</w:t>
            </w:r>
            <w:r w:rsidR="00C20916" w:rsidRPr="000C67C6">
              <w:rPr>
                <w:rFonts w:ascii="Calibri" w:hAnsi="Calibri"/>
                <w:kern w:val="24"/>
                <w:sz w:val="20"/>
                <w:szCs w:val="20"/>
              </w:rPr>
              <w:t>u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 xml:space="preserve"> Lambert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(1833)</w:t>
            </w:r>
            <w:r w:rsidR="00C20916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14:paraId="6E38818C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program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lastRenderedPageBreak/>
              <w:t>Towarzystwa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Demokratycznego Polskiego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08CEC3AF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poglądy środowisk konserwatywnych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z H</w:t>
            </w:r>
            <w:r w:rsidRPr="000C67C6">
              <w:rPr>
                <w:rFonts w:ascii="Calibri" w:hAnsi="Calibri" w:cs="Calibri"/>
                <w:sz w:val="20"/>
                <w:szCs w:val="20"/>
              </w:rPr>
              <w:t>ô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tel Lambert</w:t>
            </w:r>
            <w:r w:rsidR="001C3A0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14:paraId="7F35D2BB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5F0C" w14:textId="77777777" w:rsidR="005A005A" w:rsidRPr="000C67C6" w:rsidRDefault="005A005A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daty: powstania Komitetu Narodowego Polskiego (1831), Gromad Ludu Polskiego (1835)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, wprowadzenia Statutu organicznego (1832);</w:t>
            </w:r>
          </w:p>
          <w:p w14:paraId="5D6526CD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Stanisława W</w:t>
            </w:r>
            <w:r w:rsidR="00ED3F5E">
              <w:rPr>
                <w:rFonts w:ascii="Calibri" w:hAnsi="Calibri" w:cs="HelveticaNeueLTPro-Roman"/>
                <w:sz w:val="20"/>
                <w:szCs w:val="20"/>
              </w:rPr>
              <w:t>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rcella,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Wiktora Heltmana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C8E5F57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 Komitetu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Narodowego Polskiego </w:t>
            </w:r>
          </w:p>
          <w:p w14:paraId="4CEC506A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poglądy Gromad Ludu Polskiego</w:t>
            </w:r>
            <w:r w:rsidR="00C5783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20D5DB1C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represje popowstaniowe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8A87" w14:textId="77777777"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wprowadzenia rosyjskiego kodeksu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karnego w Królestwie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Polskim (1847);</w:t>
            </w:r>
          </w:p>
          <w:p w14:paraId="05263038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działalność kulturalną Polaków na emigracji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25147949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politykę władz zaborczych wobec Polaków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 upadku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5A005A" w:rsidRPr="000C67C6" w14:paraId="19B6B2C1" w14:textId="77777777" w:rsidTr="009428AA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AFBF7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Wiosna Ludów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12B5D" w14:textId="77777777" w:rsidR="005A005A" w:rsidRPr="000C67C6" w:rsidRDefault="005A005A" w:rsidP="00C4761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próba wzniecenia powstania narodowego w 1846 r. w zaborze pruskim, powstanie krakowskie</w:t>
            </w:r>
          </w:p>
          <w:p w14:paraId="361979B5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rabacja galicyjska i jej następstwa</w:t>
            </w:r>
          </w:p>
          <w:p w14:paraId="0A5EF650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Wiosny Ludów w Wielkopolsce </w:t>
            </w:r>
          </w:p>
          <w:p w14:paraId="781C2191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działalności polskich działaczy narodowych na Mazurach i Śląsku</w:t>
            </w:r>
          </w:p>
          <w:p w14:paraId="6A40B4F4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przebieg i skutki Wiosny Ludów w Galicji</w:t>
            </w:r>
          </w:p>
          <w:p w14:paraId="4F6AE974" w14:textId="77777777"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hasła </w:t>
            </w:r>
            <w:r w:rsidRPr="000C67C6">
              <w:rPr>
                <w:rFonts w:cstheme="minorHAnsi"/>
                <w:i/>
                <w:sz w:val="20"/>
                <w:szCs w:val="20"/>
              </w:rPr>
              <w:t>Za wolność waszą i naszą</w:t>
            </w:r>
          </w:p>
          <w:p w14:paraId="538AE7CC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europejskiej Wiośnie Ludów</w:t>
            </w:r>
          </w:p>
          <w:p w14:paraId="12EB6317" w14:textId="77777777"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terminu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rabacja</w:t>
            </w:r>
          </w:p>
          <w:p w14:paraId="6B4524FF" w14:textId="77777777"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Jakub Szela, Edward Dembowski, Ludwik Mierosławski, Józef Lompa, Józef Bem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93AF4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przyczyny i skutki […] Wiosny Ludów na ziemiach polskich (XXI.2)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8745" w14:textId="77777777"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295947">
              <w:rPr>
                <w:rFonts w:ascii="Calibri" w:hAnsi="Calibri" w:cs="HelveticaNeueLTPro-Roman"/>
                <w:i/>
                <w:sz w:val="20"/>
                <w:szCs w:val="20"/>
              </w:rPr>
              <w:t>uwłaszczenie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41D39BC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 datę: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powstania krakowskiego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(21/21 II 1846)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03CA8B4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tereny objęte powstaniem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rakowskim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220DF33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zabory, w których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doszło do wystąpień w 1848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9140" w14:textId="77777777"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u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rabacja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galicyjska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014297A" w14:textId="77777777" w:rsidR="005B4D8B" w:rsidRPr="000F2829" w:rsidRDefault="00921975" w:rsidP="000F2829">
            <w:pPr>
              <w:pStyle w:val="Bezodstpw"/>
              <w:rPr>
                <w:sz w:val="20"/>
                <w:szCs w:val="20"/>
              </w:rPr>
            </w:pPr>
            <w:r w:rsidRPr="000F2829">
              <w:rPr>
                <w:spacing w:val="-4"/>
                <w:kern w:val="24"/>
                <w:sz w:val="20"/>
                <w:szCs w:val="20"/>
              </w:rPr>
              <w:t>– zna datę</w:t>
            </w:r>
            <w:r w:rsidR="005B4D8B" w:rsidRPr="000F2829">
              <w:rPr>
                <w:spacing w:val="-4"/>
                <w:kern w:val="24"/>
                <w:sz w:val="20"/>
                <w:szCs w:val="20"/>
              </w:rPr>
              <w:t>: powstania</w:t>
            </w:r>
            <w:r w:rsidR="005B4D8B" w:rsidRPr="000F2829">
              <w:rPr>
                <w:sz w:val="20"/>
                <w:szCs w:val="20"/>
              </w:rPr>
              <w:t xml:space="preserve"> wielkopolskiego </w:t>
            </w:r>
            <w:r w:rsidR="005B4D8B" w:rsidRPr="000F2829">
              <w:rPr>
                <w:sz w:val="20"/>
                <w:szCs w:val="20"/>
              </w:rPr>
              <w:br/>
              <w:t>(IV–V 1848);</w:t>
            </w:r>
          </w:p>
          <w:p w14:paraId="60881671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Edwarda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Dembowskiego, Jakuba Szeli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FD1E72F" w14:textId="77777777"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przyczyny wybuchu Wiosny Ludów na ziemiach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polskich pod zaborami;</w:t>
            </w:r>
          </w:p>
          <w:p w14:paraId="129ED2C3" w14:textId="77777777" w:rsidR="001B430D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powstania krakowskiego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720850C3" w14:textId="77777777" w:rsidR="005A005A" w:rsidRPr="000C67C6" w:rsidRDefault="001B430D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rabacji galicyjskiej;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4572" w14:textId="77777777" w:rsidR="001B430D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datę: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 xml:space="preserve">likwidacji Rzeczpospolitej 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Krakowskiej (XI 1846),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>uwłaszczenia chłopów w Galicji (1848)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14:paraId="18E802F4" w14:textId="77777777" w:rsidR="005A005A" w:rsidRPr="000C67C6" w:rsidRDefault="001B430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Ludwika Mierosławskiego ;</w:t>
            </w:r>
          </w:p>
          <w:p w14:paraId="17C60AA2" w14:textId="77777777" w:rsidR="001B430D" w:rsidRPr="000C67C6" w:rsidRDefault="001B430D" w:rsidP="001B430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 Wielkim Księstwie Poznańskim;</w:t>
            </w:r>
          </w:p>
          <w:p w14:paraId="2392A0FA" w14:textId="77777777" w:rsidR="005A005A" w:rsidRPr="000C67C6" w:rsidRDefault="001B430D" w:rsidP="001C3A0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omawia przebieg Wiosny Ludów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 Galicji;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4C2B" w14:textId="77777777" w:rsidR="00A243E9" w:rsidRPr="004E4A97" w:rsidRDefault="00A243E9" w:rsidP="008049F8">
            <w:pPr>
              <w:pStyle w:val="Bezodstpw"/>
              <w:rPr>
                <w:spacing w:val="-8"/>
                <w:sz w:val="20"/>
                <w:szCs w:val="20"/>
              </w:rPr>
            </w:pPr>
            <w:r w:rsidRPr="004E4A97">
              <w:rPr>
                <w:spacing w:val="-16"/>
                <w:sz w:val="20"/>
                <w:szCs w:val="20"/>
              </w:rPr>
              <w:lastRenderedPageBreak/>
              <w:t>– zna dat</w:t>
            </w:r>
            <w:r w:rsidR="009E2C96" w:rsidRPr="004E4A97">
              <w:rPr>
                <w:spacing w:val="-16"/>
                <w:sz w:val="20"/>
                <w:szCs w:val="20"/>
              </w:rPr>
              <w:t xml:space="preserve">ę </w:t>
            </w:r>
            <w:r w:rsidR="008049F8">
              <w:rPr>
                <w:sz w:val="20"/>
                <w:szCs w:val="20"/>
              </w:rPr>
              <w:t xml:space="preserve">bitwy </w:t>
            </w:r>
            <w:r w:rsidRPr="004E4A97">
              <w:rPr>
                <w:sz w:val="20"/>
                <w:szCs w:val="20"/>
              </w:rPr>
              <w:t xml:space="preserve">pod Miłosławiem (IV 1848); </w:t>
            </w:r>
          </w:p>
          <w:p w14:paraId="7D14F40B" w14:textId="77777777" w:rsidR="006D76CC" w:rsidRPr="000C67C6" w:rsidRDefault="005A005A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A243E9"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identyfikuje postacie: Józefa Lompy, Emanuela Smołki;</w:t>
            </w:r>
          </w:p>
          <w:p w14:paraId="27E355D0" w14:textId="77777777" w:rsidR="006D76CC" w:rsidRPr="000C67C6" w:rsidRDefault="006D76CC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14:paraId="575FE44D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przyczyny niepowodzenia powstania krakowskiego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14C652B7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przedstawia działalność polskich społeczników na Warmii, Mazurach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Śląsku</w:t>
            </w:r>
            <w:r w:rsidR="006D76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E9CF" w14:textId="77777777" w:rsidR="005C1418" w:rsidRPr="000C67C6" w:rsidRDefault="005A005A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postawę chłopów galicyjskich wobec szlachty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powstania krakowskiego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5996DEF" w14:textId="77777777" w:rsidR="00921975" w:rsidRPr="000C67C6" w:rsidRDefault="00921975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</w:p>
          <w:p w14:paraId="7A1B4B74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skutki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ziemiach polskich </w:t>
            </w:r>
          </w:p>
          <w:p w14:paraId="042A94FC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decyzję władz austriackich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o uwłaszczeniu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chłopów.</w:t>
            </w:r>
          </w:p>
          <w:p w14:paraId="70A23420" w14:textId="77777777"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5A005A" w:rsidRPr="000C67C6" w14:paraId="24B218CC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444CC" w14:textId="77777777"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  <w:highlight w:val="cyan"/>
              </w:rPr>
            </w:pPr>
            <w:r w:rsidRPr="000C67C6">
              <w:rPr>
                <w:rFonts w:cstheme="minorHAnsi"/>
                <w:sz w:val="20"/>
                <w:szCs w:val="20"/>
              </w:rPr>
              <w:t>5. Kultura polska pod zaborami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FFFCF" w14:textId="77777777" w:rsidR="005A005A" w:rsidRPr="000C67C6" w:rsidRDefault="005A005A" w:rsidP="00D26F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i oświata w zaborach pruskim, austriackim i w Rzeczypospolitej Krakowskiej</w:t>
            </w:r>
          </w:p>
          <w:p w14:paraId="4905566E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po rozbiorach</w:t>
            </w:r>
          </w:p>
          <w:p w14:paraId="6CD19692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idee romantyzmu</w:t>
            </w:r>
          </w:p>
          <w:p w14:paraId="3F8A4C5C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kultury polskiej doby romantyzmu</w:t>
            </w:r>
          </w:p>
          <w:p w14:paraId="37A03FDC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mesjanizm</w:t>
            </w:r>
          </w:p>
          <w:p w14:paraId="19BEBDFB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badań historii Polski</w:t>
            </w:r>
          </w:p>
          <w:p w14:paraId="458AFE9B" w14:textId="77777777"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racjonalizm,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romantyzm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mesjanizm</w:t>
            </w:r>
          </w:p>
          <w:p w14:paraId="00565189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postacie historyczne: Fryderyk Chopin, Adam Mickiewicz, Juliusz Słowacki, Andrzej Towiański, Artur Grottger, Joachim Lelewel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2A45A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główne nurty oraz postacie Wielkiej Emigracji […] (XX.5)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D149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romantyzm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854B566" w14:textId="77777777" w:rsidR="003A744D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Adama Mickiewicza, Juliusza Słowackiego, Fryderyka Chopina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4BFFD72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poglądy romantyków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14:paraId="246ACDC4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9964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aczenie terminu: </w:t>
            </w:r>
            <w:r w:rsidRPr="00463983">
              <w:rPr>
                <w:rFonts w:ascii="Calibri" w:hAnsi="Calibri" w:cs="HelveticaNeueLTPro-Roman"/>
                <w:i/>
                <w:sz w:val="20"/>
                <w:szCs w:val="20"/>
              </w:rPr>
              <w:t>racjonalizm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5C1418" w:rsidRPr="00463983">
              <w:rPr>
                <w:rFonts w:ascii="Calibri" w:hAnsi="Calibri" w:cs="HelveticaNeueLTPro-Roman"/>
                <w:i/>
                <w:spacing w:val="-8"/>
                <w:kern w:val="24"/>
                <w:sz w:val="20"/>
                <w:szCs w:val="20"/>
              </w:rPr>
              <w:t>mesjanizm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E5D6C38" w14:textId="77777777" w:rsidR="003A744D" w:rsidRDefault="003A744D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Lelewela, Adama Jerzego Czartoryskiego;</w:t>
            </w:r>
          </w:p>
          <w:p w14:paraId="010D607D" w14:textId="77777777" w:rsidR="00060FFA" w:rsidRPr="00060FFA" w:rsidRDefault="00060FFA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14:paraId="793B3B1A" w14:textId="77777777" w:rsidR="005C1418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060FFA">
              <w:rPr>
                <w:rFonts w:ascii="Calibri" w:hAnsi="Calibri" w:cs="HelveticaNeueLTPro-Roman"/>
                <w:sz w:val="20"/>
                <w:szCs w:val="20"/>
              </w:rPr>
              <w:t xml:space="preserve">przykłady dzieł polskich 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romantyków;</w:t>
            </w:r>
          </w:p>
          <w:p w14:paraId="70574E47" w14:textId="77777777" w:rsidR="005A005A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502C41" w:rsidRPr="000C67C6">
              <w:rPr>
                <w:rFonts w:ascii="Calibri" w:hAnsi="Calibri" w:cs="HelveticaNeueLTPro-Roman"/>
                <w:sz w:val="20"/>
                <w:szCs w:val="20"/>
              </w:rPr>
              <w:t>przykłady szkół dzi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ałających  w Królestwie Polskim.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EC82" w14:textId="77777777"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Joachima Lelewela, Artura Grottgera;</w:t>
            </w:r>
          </w:p>
          <w:p w14:paraId="4E1814A9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warunki, w jakich ukształtował się polski romantyzm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0CDD84A5" w14:textId="77777777"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konflikt romantyków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z klasykami.</w:t>
            </w:r>
          </w:p>
          <w:p w14:paraId="29365AFA" w14:textId="77777777" w:rsidR="005C1418" w:rsidRPr="000C67C6" w:rsidRDefault="005C1418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  <w:p w14:paraId="254CE2AB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764B" w14:textId="77777777" w:rsidR="005A005A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identyfikuje postacie: Andrzeja Towiańskiego, Artura Grottgera, Antoniego Malczewskiego;</w:t>
            </w:r>
          </w:p>
          <w:p w14:paraId="53E6C940" w14:textId="77777777" w:rsidR="003A744D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14:paraId="57C38A52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sytuację kultury polskiej po utracie niepodległości</w:t>
            </w:r>
            <w:r w:rsidR="005C1418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3F1D" w14:textId="77777777"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otwarcia Zakładu Narodowego im. Ossolińskich  we Lwowie (1817), otwarcia Uniwersytetu Warszawskiego (1816);</w:t>
            </w:r>
          </w:p>
          <w:p w14:paraId="68E7EE69" w14:textId="77777777"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wpływ romantyzmu na niepodległościowe postawy Polaków</w:t>
            </w:r>
          </w:p>
        </w:tc>
      </w:tr>
      <w:tr w:rsidR="005B4D8B" w:rsidRPr="000C67C6" w14:paraId="1E85BD0A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6E1E1A" w14:textId="77777777" w:rsidR="005B4D8B" w:rsidRPr="000C67C6" w:rsidRDefault="005B4D8B" w:rsidP="005B4D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III: Europa i świat po Wiośnie Ludów</w:t>
            </w:r>
          </w:p>
        </w:tc>
      </w:tr>
      <w:tr w:rsidR="0076497A" w:rsidRPr="000C67C6" w14:paraId="1D0A8732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1EA33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Stany Zjednoczone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25788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terytorialny Stanów Zjednoczonych</w:t>
            </w:r>
          </w:p>
          <w:p w14:paraId="1494CE4E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demograficzny, napływ imigrantów, osadnictwo i los rdzennych mieszkańców Ameryki Północnej</w:t>
            </w:r>
          </w:p>
          <w:p w14:paraId="2BBB4E45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dualizm gospodarczy i polityczny Stanów Zjednoczonych w połowie XIX w.</w:t>
            </w:r>
          </w:p>
          <w:p w14:paraId="4BB66EEE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niewolnictwa i ruch abolicjonistyczny</w:t>
            </w:r>
          </w:p>
          <w:p w14:paraId="30CA6D57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przebieg wojny secesyjnej</w:t>
            </w:r>
          </w:p>
          <w:p w14:paraId="60D16404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wojny domowej</w:t>
            </w:r>
          </w:p>
          <w:p w14:paraId="5BF6DD3F" w14:textId="77777777"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abolicjonizm, secesja, Unia, Konfederacja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dyskryminacja</w:t>
            </w:r>
          </w:p>
          <w:p w14:paraId="28929407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postać historyczna: Abraham Lincoln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97BA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prezentuje przyczyny i skutki wojny secesyjnej w Stanach Zjednoczonych (XXIII.2)</w:t>
            </w:r>
          </w:p>
          <w:p w14:paraId="7ADA8379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AF0C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656427" w:rsidRPr="00C71FD6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Północ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Południe</w:t>
            </w:r>
            <w:r w:rsidR="00AC26C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C26C0" w:rsidRPr="00C71FD6">
              <w:rPr>
                <w:rFonts w:ascii="Calibri" w:hAnsi="Calibri" w:cs="HelveticaNeueLTPro-Roman"/>
                <w:i/>
                <w:sz w:val="20"/>
                <w:szCs w:val="20"/>
              </w:rPr>
              <w:t>dyskryminacja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8321D07" w14:textId="77777777" w:rsidR="00060FFA" w:rsidRPr="00060FFA" w:rsidRDefault="0076497A" w:rsidP="00060FFA">
            <w:pPr>
              <w:pStyle w:val="Bezodstpw"/>
              <w:rPr>
                <w:sz w:val="20"/>
                <w:szCs w:val="20"/>
              </w:rPr>
            </w:pPr>
            <w:r w:rsidRPr="00060FFA">
              <w:rPr>
                <w:sz w:val="20"/>
                <w:szCs w:val="20"/>
              </w:rPr>
              <w:t>– zna datę wojny secesyjnej (1861–1865)</w:t>
            </w:r>
            <w:r w:rsidR="00060FFA" w:rsidRPr="00060FFA">
              <w:rPr>
                <w:sz w:val="20"/>
                <w:szCs w:val="20"/>
              </w:rPr>
              <w:t>;</w:t>
            </w:r>
          </w:p>
          <w:p w14:paraId="55905BD3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– identyfikuje postać Abrahama Lincolna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E1F9608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i skutki wojny secesyjnej</w:t>
            </w:r>
            <w:r w:rsidR="0040626E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655B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656427" w:rsidRPr="00931072">
              <w:rPr>
                <w:rFonts w:ascii="Calibri" w:hAnsi="Calibri" w:cs="HelveticaNeueLTPro-Roman"/>
                <w:i/>
                <w:sz w:val="20"/>
                <w:szCs w:val="20"/>
              </w:rPr>
              <w:t>wojna secesyjna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31072">
              <w:rPr>
                <w:rFonts w:ascii="Calibri" w:hAnsi="Calibri" w:cs="HelveticaNeueLTPro-Roman"/>
                <w:i/>
                <w:sz w:val="20"/>
                <w:szCs w:val="20"/>
              </w:rPr>
              <w:t>Konfed</w:t>
            </w:r>
            <w:r w:rsidR="00BF2B1F" w:rsidRPr="00931072">
              <w:rPr>
                <w:rFonts w:ascii="Calibri" w:hAnsi="Calibri" w:cs="HelveticaNeueLTPro-Roman"/>
                <w:i/>
                <w:sz w:val="20"/>
                <w:szCs w:val="20"/>
              </w:rPr>
              <w:t>eracja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F2B1F" w:rsidRPr="005C739F">
              <w:rPr>
                <w:rFonts w:ascii="Calibri" w:hAnsi="Calibri" w:cs="HelveticaNeueLTPro-Roman"/>
                <w:i/>
                <w:sz w:val="20"/>
                <w:szCs w:val="20"/>
              </w:rPr>
              <w:t>Unia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1FC3397" w14:textId="77777777" w:rsidR="00921975" w:rsidRPr="009428AA" w:rsidRDefault="0076497A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z w:val="20"/>
                <w:szCs w:val="20"/>
              </w:rPr>
              <w:t>– zna datę wydania dekretu o zniesieniu niewolnictwa (1863)</w:t>
            </w:r>
            <w:r w:rsidR="00BF2B1F" w:rsidRPr="009428AA">
              <w:rPr>
                <w:sz w:val="20"/>
                <w:szCs w:val="20"/>
              </w:rPr>
              <w:t>;</w:t>
            </w:r>
          </w:p>
          <w:p w14:paraId="23541866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Roberta Lee, Ulyssesa Granta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C38D426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sytuację gospodarczą,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społeczną i polityczną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Północy i Południa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B2FA080" w14:textId="77777777" w:rsidR="0076497A" w:rsidRPr="000C67C6" w:rsidRDefault="0076497A" w:rsidP="0045266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wymienia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skutki wojny secesyjnej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4184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taktyka spalonej ziemi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abolicjonizm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demokraci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republikanie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C3737D3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wyboru Abrahama Lincolna na prezydenta USA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(1860),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secesji Karoliny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Południowej (1860), powstania Skonfederowanych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Stanów Ameryki (1861)</w:t>
            </w:r>
            <w:r w:rsidR="00452667"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;</w:t>
            </w:r>
          </w:p>
          <w:p w14:paraId="4D656F72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wojny secesyjnej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771416E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konsekwencje dla dalszego przebiegu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wojny miał dekret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o zniesieniu niewolnictwa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EE7EAB5" w14:textId="77777777" w:rsidR="00452667" w:rsidRPr="000C67C6" w:rsidRDefault="00452667" w:rsidP="004526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dzieli skutki wojny secesyjnej na: społeczne, polityczne i gospodarcze.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021E" w14:textId="77777777" w:rsidR="0076497A" w:rsidRPr="000C67C6" w:rsidRDefault="0076497A" w:rsidP="001065DA">
            <w:pPr>
              <w:rPr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Gettysburgiem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(VII 1863), kapitulacji wojsk Konfederacji (VI 1865), ataku na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Fort Sumter (IV 1861)</w:t>
            </w:r>
            <w:r w:rsidR="0045266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14:paraId="3A71DCA4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etapy rozwoju terytorialnego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Stanów Zjednoczonych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XIX w.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D2A4BB5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– porównuje sytuację</w:t>
            </w:r>
            <w:r w:rsidRPr="000C67C6">
              <w:rPr>
                <w:rFonts w:ascii="Calibri" w:hAnsi="Calibri" w:cs="HelveticaNeueLTPro-Roman"/>
                <w:spacing w:val="-2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gospodarczą, społeczną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polityczną Północy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Południa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3E37" w14:textId="77777777" w:rsidR="0076497A" w:rsidRPr="000C67C6" w:rsidRDefault="0076497A" w:rsidP="001065DA">
            <w:pPr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znaczenie zniesienia niewolnictwa w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>Stanach Zjednoczonych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6497A" w:rsidRPr="000C67C6" w14:paraId="1B3083E2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13A05" w14:textId="34894526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Zjednocze</w:t>
            </w:r>
            <w:r w:rsidR="00CC4C56">
              <w:rPr>
                <w:rFonts w:cstheme="minorHAnsi"/>
                <w:sz w:val="20"/>
                <w:szCs w:val="20"/>
              </w:rPr>
              <w:t>-</w:t>
            </w:r>
            <w:r w:rsidRPr="000C67C6">
              <w:rPr>
                <w:rFonts w:cstheme="minorHAnsi"/>
                <w:sz w:val="20"/>
                <w:szCs w:val="20"/>
              </w:rPr>
              <w:t xml:space="preserve">nie Włoch </w:t>
            </w:r>
            <w:r w:rsidR="00CC4C5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t>i Niemiec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B95C7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Piemontu w procesie jednoczenia Włoch</w:t>
            </w:r>
          </w:p>
          <w:p w14:paraId="3ABDC378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wojny z Austrią i rola Francji w procesie jednoczenia Włoch</w:t>
            </w:r>
          </w:p>
          <w:p w14:paraId="1D0093B5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wyprawa „tysiąca czerwonych koszul”</w:t>
            </w:r>
          </w:p>
          <w:p w14:paraId="3A2F5AAD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zjednoczenie Włoch i powstanie Królestwa Włoch</w:t>
            </w:r>
          </w:p>
          <w:p w14:paraId="45B6631B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koncepcje zjednoczenia Niemiec</w:t>
            </w:r>
          </w:p>
          <w:p w14:paraId="0104EEDC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rola Prus w procesie jednoczenia Niemiec – polityka Ottona von Bismarcka </w:t>
            </w:r>
          </w:p>
          <w:p w14:paraId="354C1E8D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wojny Prus z Danią, Austrią i Francją oraz ich znaczenie dla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poszerzania wpływów pruskich w Niemczech</w:t>
            </w:r>
          </w:p>
          <w:p w14:paraId="443CDCA4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proklamacja Cesarstwa Niemieckiego </w:t>
            </w:r>
          </w:p>
          <w:p w14:paraId="6DE9679D" w14:textId="77777777"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„czerwone koszule”</w:t>
            </w:r>
          </w:p>
          <w:p w14:paraId="2E38E713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Wiktor Emanuel II, Giuseppe Garibaldi, Otto von Bismarck, Wilhelm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9340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sytuację polityczną w Europie w drugiej połowie XIX wieku, w tym procesy zjednoczeniowe Włoch i Niemiec (XXIII.1)</w:t>
            </w:r>
          </w:p>
          <w:p w14:paraId="68EEE5CC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C45D" w14:textId="77777777" w:rsidR="009428AA" w:rsidRPr="009428AA" w:rsidRDefault="0076497A" w:rsidP="009428AA">
            <w:pPr>
              <w:pStyle w:val="Bezodstpw"/>
              <w:rPr>
                <w:spacing w:val="-8"/>
                <w:sz w:val="20"/>
                <w:szCs w:val="20"/>
              </w:rPr>
            </w:pPr>
            <w:r w:rsidRPr="009428AA">
              <w:rPr>
                <w:spacing w:val="-4"/>
                <w:sz w:val="20"/>
                <w:szCs w:val="20"/>
              </w:rPr>
              <w:t>– zna daty: powstania</w:t>
            </w:r>
            <w:r w:rsidRPr="009428AA">
              <w:rPr>
                <w:sz w:val="20"/>
                <w:szCs w:val="20"/>
              </w:rPr>
              <w:t xml:space="preserve"> Królestwa Włoch (1861), </w:t>
            </w:r>
            <w:r w:rsidRPr="009428AA">
              <w:rPr>
                <w:spacing w:val="-2"/>
                <w:sz w:val="20"/>
                <w:szCs w:val="20"/>
              </w:rPr>
              <w:t xml:space="preserve">ogłoszenia powstania </w:t>
            </w:r>
            <w:r w:rsidRPr="009428AA">
              <w:rPr>
                <w:sz w:val="20"/>
                <w:szCs w:val="20"/>
              </w:rPr>
              <w:t xml:space="preserve">II Rzeszy </w:t>
            </w:r>
            <w:r w:rsidRPr="009428AA">
              <w:rPr>
                <w:spacing w:val="-8"/>
                <w:sz w:val="20"/>
                <w:szCs w:val="20"/>
              </w:rPr>
              <w:t>Niemieckiej (18 I 1871)</w:t>
            </w:r>
            <w:r w:rsidR="00452667" w:rsidRPr="009428AA">
              <w:rPr>
                <w:spacing w:val="-8"/>
                <w:sz w:val="20"/>
                <w:szCs w:val="20"/>
              </w:rPr>
              <w:t>;</w:t>
            </w:r>
          </w:p>
          <w:p w14:paraId="0F63E3ED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Giuseppe Garibaldiego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62BC129" w14:textId="77777777" w:rsidR="00752440" w:rsidRPr="000C67C6" w:rsidRDefault="001073E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, jakie wojny stoczono podczas jednoczenia Niemiec;</w:t>
            </w:r>
          </w:p>
          <w:p w14:paraId="579DEF00" w14:textId="77777777" w:rsidR="00752440" w:rsidRPr="000C67C6" w:rsidRDefault="007647D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 xml:space="preserve"> wydarzenia, które doprowadziły do zjednoczenia Włoch.</w:t>
            </w:r>
          </w:p>
          <w:p w14:paraId="60E6BA2D" w14:textId="77777777" w:rsidR="00752440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</w:p>
          <w:p w14:paraId="0E812EC3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9D39" w14:textId="77777777" w:rsidR="0076497A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76497A" w:rsidRPr="00EC1646">
              <w:rPr>
                <w:rFonts w:ascii="Calibri" w:hAnsi="Calibri" w:cs="HelveticaNeueLTPro-Roman"/>
                <w:i/>
                <w:sz w:val="20"/>
                <w:szCs w:val="20"/>
              </w:rPr>
              <w:t>wyprawa „tysiąca czerwonych koszul”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5FB57E4" w14:textId="77777777" w:rsidR="00752440" w:rsidRPr="000C67C6" w:rsidRDefault="0076497A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wojny Prus z </w:t>
            </w:r>
            <w:r w:rsidR="00AD49EA">
              <w:rPr>
                <w:rFonts w:ascii="Calibri" w:hAnsi="Calibri" w:cs="HelveticaNeueLTPro-Roman"/>
                <w:sz w:val="20"/>
                <w:szCs w:val="20"/>
              </w:rPr>
              <w:t>Austrią (1866), wojny francusko-</w:t>
            </w:r>
            <w:r w:rsidR="007067C7">
              <w:rPr>
                <w:rFonts w:ascii="Calibri" w:hAnsi="Calibri" w:cs="HelveticaNeueLTPro-Roman"/>
                <w:sz w:val="20"/>
                <w:szCs w:val="20"/>
              </w:rPr>
              <w:t>pruskiej (1870-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1871)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667AAE8" w14:textId="77777777" w:rsidR="00752440" w:rsidRPr="000C67C6" w:rsidRDefault="00752440" w:rsidP="004F5A15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postacie:, Wilhelma I</w:t>
            </w:r>
            <w:r w:rsidR="00CF1D9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F1D98" w:rsidRPr="000C67C6">
              <w:rPr>
                <w:rFonts w:cs="Humanst521EU-Normal"/>
                <w:sz w:val="20"/>
                <w:szCs w:val="20"/>
              </w:rPr>
              <w:t>Wiktora Emanuela II</w:t>
            </w:r>
            <w:r w:rsidR="00507D3F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Ottona von Bismarcka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2146164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 jednoczeniu Włoch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odegrał Giuseppe Garibaldi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2E934BC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w jednoczeniu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Niemiec odegrał Otto von Bismarck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0798F05C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A7A8" w14:textId="77777777" w:rsidR="0076497A" w:rsidRPr="000C67C6" w:rsidRDefault="0076497A" w:rsidP="001065DA">
            <w:pPr>
              <w:rPr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bitew pod Magentą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Solferino (1859), wojny Prus i Austrii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z Danią (1864),</w:t>
            </w:r>
            <w:r w:rsidRPr="000C67C6">
              <w:rPr>
                <w:color w:val="00B0F0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Sadową (1866),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Sedanem (1870)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1B18E47" w14:textId="77777777" w:rsidR="0076497A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zjednoczenia Włoch</w:t>
            </w:r>
            <w:r w:rsidR="004F5A15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Niemiec dla Europy;</w:t>
            </w:r>
          </w:p>
          <w:p w14:paraId="23AC271E" w14:textId="77777777" w:rsidR="0076497A" w:rsidRPr="000C67C6" w:rsidRDefault="0076497A" w:rsidP="00FA357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 xml:space="preserve">je przebieg procesu jednoczenia 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Niemiec;</w:t>
            </w:r>
          </w:p>
          <w:p w14:paraId="1E655DE7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dlaczego Piemont stał się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ośrodkiem jednoczenia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Włoch</w:t>
            </w:r>
            <w:r w:rsidR="00752440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14:paraId="31D01CA5" w14:textId="77777777" w:rsidR="00BD7FBE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omawia skutki wojen Prus z Danią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Austrią dla procesu jednoczenia Niemiec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7E7A27C" w14:textId="77777777" w:rsidR="0076497A" w:rsidRPr="000C67C6" w:rsidRDefault="00BD7FBE" w:rsidP="00030A4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przyczyny, prz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t xml:space="preserve">ebieg 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br/>
              <w:t>i skutki wojny francusko-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pruskiej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3FE5" w14:textId="77777777" w:rsidR="0076497A" w:rsidRPr="000C67C6" w:rsidRDefault="0076497A" w:rsidP="00030A4E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Piemontu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Austrią (1859), wybuchu powstania w Królestwie Obojga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Sycylii (1860),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zajęcia Wenecji przez Królestwo Włoch (1866), zajęcia Państwa Kościelnego przez Królestwo Włoskie (1870)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40D0DA8" w14:textId="77777777"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D408A8">
              <w:rPr>
                <w:rFonts w:cs="Humanst521EU-Normal"/>
                <w:sz w:val="20"/>
                <w:szCs w:val="20"/>
              </w:rPr>
              <w:t xml:space="preserve"> identyfikuje postacie:</w:t>
            </w:r>
            <w:r w:rsidR="00CF1D98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9428AA">
              <w:rPr>
                <w:rFonts w:cs="Humanst521EU-Normal"/>
                <w:sz w:val="20"/>
                <w:szCs w:val="20"/>
              </w:rPr>
              <w:t>Henriego Duna</w:t>
            </w:r>
            <w:r w:rsidR="00F90966">
              <w:rPr>
                <w:rFonts w:cs="Humanst521EU-Normal"/>
                <w:sz w:val="20"/>
                <w:szCs w:val="20"/>
              </w:rPr>
              <w:t>n</w:t>
            </w:r>
            <w:r w:rsidR="009428AA">
              <w:rPr>
                <w:rFonts w:cs="Humanst521EU-Normal"/>
                <w:sz w:val="20"/>
                <w:szCs w:val="20"/>
              </w:rPr>
              <w:t>t’a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43D1BB3A" w14:textId="77777777"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14:paraId="600867B3" w14:textId="77777777" w:rsidR="00752440" w:rsidRPr="000C67C6" w:rsidRDefault="00752440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et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>apy jednoczenia Włoch i Niemiec.</w:t>
            </w:r>
          </w:p>
          <w:p w14:paraId="3D7F30BE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C662" w14:textId="77777777" w:rsidR="0076497A" w:rsidRPr="000C67C6" w:rsidRDefault="0076497A" w:rsidP="00F909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ocenia metody stosowane przez O</w:t>
            </w:r>
            <w:r w:rsidR="00D408A8">
              <w:rPr>
                <w:rFonts w:ascii="Calibri" w:hAnsi="Calibri" w:cs="HelveticaNeueLTPro-Roman"/>
                <w:sz w:val="20"/>
                <w:szCs w:val="20"/>
              </w:rPr>
              <w:t xml:space="preserve">ttona Bismarcka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Giuseppe Garibaldiego w procesie jednoczenia swoich państw</w:t>
            </w:r>
            <w:r w:rsidR="00827E48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</w:tr>
      <w:tr w:rsidR="00175C91" w:rsidRPr="000C67C6" w14:paraId="6D6A4540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02642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Kolonializm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86B72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ekspansji kolonialnej w XIX w.</w:t>
            </w:r>
          </w:p>
          <w:p w14:paraId="1D0EDA78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kolonizacja Afryki</w:t>
            </w:r>
          </w:p>
          <w:p w14:paraId="5DDFF034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kolonialna w Azji</w:t>
            </w:r>
          </w:p>
          <w:p w14:paraId="730EE716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 – gospodarcza i społeczna rola kolonii w XIX w.</w:t>
            </w:r>
          </w:p>
          <w:p w14:paraId="1DC41BEC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konflikty kolonialne</w:t>
            </w:r>
          </w:p>
          <w:p w14:paraId="076FF9FD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imperium kolonialne Wielkiej Brytanii</w:t>
            </w:r>
          </w:p>
          <w:p w14:paraId="6DD61CCC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 </w:t>
            </w:r>
            <w:r w:rsidRPr="000C67C6">
              <w:rPr>
                <w:rFonts w:cstheme="minorHAnsi"/>
                <w:i/>
                <w:sz w:val="20"/>
                <w:szCs w:val="20"/>
              </w:rPr>
              <w:t>kolonializm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wojny burskie</w:t>
            </w:r>
          </w:p>
          <w:p w14:paraId="4A1BBFA9" w14:textId="77777777"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królowa Wiktoria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927C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przyczyny, zasięg i następstwa ekspansji kolonialnej państw europejskich w XIX wieku (XXIII.3)</w:t>
            </w:r>
          </w:p>
          <w:p w14:paraId="4FC45B97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80B4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a znaczenie terminu </w:t>
            </w:r>
            <w:r w:rsidR="00827E48" w:rsidRPr="006F0A75">
              <w:rPr>
                <w:rFonts w:ascii="Calibri" w:hAnsi="Calibri" w:cs="HelveticaNeueLTPro-Roman"/>
                <w:i/>
                <w:sz w:val="20"/>
                <w:szCs w:val="20"/>
              </w:rPr>
              <w:t>kolonializm</w:t>
            </w:r>
            <w:r w:rsidR="00571F5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metropolia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72852DB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królowej Wiktorii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0FF70C1" w14:textId="77777777" w:rsidR="00827E48" w:rsidRPr="000C67C6" w:rsidRDefault="00827E48" w:rsidP="00827E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państwa, które uczestniczył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y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 xml:space="preserve">w kolonizacji Afryki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>i Azji.</w:t>
            </w:r>
          </w:p>
          <w:p w14:paraId="029563C0" w14:textId="77777777"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14:paraId="382062BD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CA06" w14:textId="77777777" w:rsidR="00C51B80" w:rsidRDefault="00C51B8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kompania handlowa</w:t>
            </w:r>
          </w:p>
          <w:p w14:paraId="2DEB1F19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państwa, które posiadały najwięcej kolonii;</w:t>
            </w:r>
          </w:p>
          <w:p w14:paraId="3014D089" w14:textId="77777777"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 i skutki ekspansji kolonialnej.</w:t>
            </w:r>
          </w:p>
          <w:p w14:paraId="2990D211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95CA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ekspansja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 w:rsidRPr="00C51B80">
              <w:rPr>
                <w:rFonts w:ascii="Calibri" w:hAnsi="Calibri" w:cs="HelveticaNeueLTPro-Roman"/>
                <w:i/>
                <w:sz w:val="20"/>
                <w:szCs w:val="20"/>
              </w:rPr>
              <w:t>eksterminacja</w:t>
            </w:r>
            <w:r w:rsidR="00C51B80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827E48" w:rsidRPr="00B6383A">
              <w:rPr>
                <w:rFonts w:ascii="Calibri" w:hAnsi="Calibri" w:cs="HelveticaNeueLTPro-Roman"/>
                <w:i/>
                <w:sz w:val="20"/>
                <w:szCs w:val="20"/>
              </w:rPr>
              <w:t>Kompania Wschodnioindyjska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09A4863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tereny świata, które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podlegały kolonizacji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 koniec XIX w.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9D7EE48" w14:textId="77777777"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D34D8">
              <w:rPr>
                <w:rFonts w:ascii="Calibri" w:hAnsi="Calibri"/>
                <w:sz w:val="20"/>
                <w:szCs w:val="20"/>
              </w:rPr>
              <w:t>k</w:t>
            </w:r>
            <w:r w:rsidRPr="000C67C6">
              <w:rPr>
                <w:rFonts w:ascii="Calibri" w:hAnsi="Calibri"/>
                <w:sz w:val="20"/>
                <w:szCs w:val="20"/>
              </w:rPr>
              <w:t>onfliktów kolonialnych;</w:t>
            </w:r>
          </w:p>
          <w:p w14:paraId="1BDD24CA" w14:textId="77777777"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skutki ekspansji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kolonialnej </w:t>
            </w:r>
            <w:r w:rsidRPr="000C67C6">
              <w:rPr>
                <w:rFonts w:ascii="Calibri" w:hAnsi="Calibri"/>
                <w:spacing w:val="-14"/>
                <w:kern w:val="24"/>
                <w:sz w:val="20"/>
                <w:szCs w:val="20"/>
              </w:rPr>
              <w:t>dla państw europejskich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mieszkańców terenów podbitych;</w:t>
            </w:r>
          </w:p>
          <w:p w14:paraId="0DD90AB0" w14:textId="77777777" w:rsidR="00175C91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75C91" w:rsidRPr="000C67C6">
              <w:rPr>
                <w:rFonts w:ascii="Calibri" w:hAnsi="Calibri"/>
                <w:sz w:val="20"/>
                <w:szCs w:val="20"/>
              </w:rPr>
              <w:t>– przedstawia proces kolonizacji Afryki i Azji</w:t>
            </w:r>
            <w:r w:rsidR="00F42B5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5A7BC958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konfliktów kolonialnych</w:t>
            </w:r>
            <w:r w:rsidR="00827E48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12C7" w14:textId="77777777" w:rsidR="00A063ED" w:rsidRPr="009428AA" w:rsidRDefault="00827E48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B6383A">
              <w:rPr>
                <w:i/>
                <w:spacing w:val="-4"/>
                <w:kern w:val="24"/>
                <w:sz w:val="20"/>
                <w:szCs w:val="20"/>
              </w:rPr>
              <w:t>powstanie</w:t>
            </w:r>
            <w:r w:rsidRPr="00B6383A">
              <w:rPr>
                <w:i/>
                <w:sz w:val="20"/>
                <w:szCs w:val="20"/>
              </w:rPr>
              <w:t xml:space="preserve"> sipajów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opiumowe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burskie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powstanie bokserów</w:t>
            </w:r>
            <w:r w:rsidRPr="009428AA">
              <w:rPr>
                <w:sz w:val="20"/>
                <w:szCs w:val="20"/>
              </w:rPr>
              <w:t>;</w:t>
            </w:r>
          </w:p>
          <w:p w14:paraId="37254605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proces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kolonizacji Afryki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br/>
              <w:t>i Azji</w:t>
            </w:r>
            <w:r w:rsidR="00773E5E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.</w:t>
            </w:r>
          </w:p>
          <w:p w14:paraId="2BFBEC9C" w14:textId="77777777" w:rsidR="00175C91" w:rsidRPr="000C67C6" w:rsidRDefault="00175C91" w:rsidP="00F42B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D863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mocarstw kolonialnych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wobec podbitych ludów i państw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14:paraId="6D7F5E8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F88AF" w14:textId="112E9707"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4. Przemiany polityczno-społeczne </w:t>
            </w:r>
            <w:r w:rsidR="00CC4C5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t>w Europie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B72B9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demokratyzacja życia politycznego</w:t>
            </w:r>
          </w:p>
          <w:p w14:paraId="6F4CF22E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ruchu robotniczego</w:t>
            </w:r>
          </w:p>
          <w:p w14:paraId="75F3B9C8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nurtu socjaldemokratycznego</w:t>
            </w:r>
          </w:p>
          <w:p w14:paraId="222B1D3A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ideologia anarchistyczna</w:t>
            </w:r>
          </w:p>
          <w:p w14:paraId="6B0CFF60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chrześcijańskiej demokracji</w:t>
            </w:r>
          </w:p>
          <w:p w14:paraId="6CAE06C0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rozwój ideologii nacjonalistycznych </w:t>
            </w:r>
          </w:p>
          <w:p w14:paraId="6B45DDC5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wpływ przemian cywilizacyjnych na proces emancypacji kobiet</w:t>
            </w:r>
          </w:p>
          <w:p w14:paraId="7259CFAA" w14:textId="77777777" w:rsidR="00175C91" w:rsidRPr="000C67C6" w:rsidRDefault="00175C9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społeczeństwo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industrialne, anarchizm, nacjonalizm, syjonizm, emancypacja, sufrażystki</w:t>
            </w:r>
          </w:p>
          <w:p w14:paraId="7A80ABC2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postać historyczna: papież Leon XIII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A2D2F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39B7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system republikański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monarchia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parlamentarna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demokratyzacja</w:t>
            </w:r>
            <w:r w:rsidR="00F42B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21712ED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proces demokratyzacji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1A3DC1E0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nowe ruchy polityczne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Europie drugiej połowie XIX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758E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socjaldemokracja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chrześcijańska 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demokracja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 (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chadecja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emancypantki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sufrażystki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D01B7DC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Marksa, Leona XIII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5F71C49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– wymienia postulaty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emancypantek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sufrażystek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DA30" w14:textId="77777777"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nacjonalizm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szowinizm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syjonizm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93329B9" w14:textId="77777777"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socjalistów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0AD46039" w14:textId="77777777"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chrześcijańskiej demokracji;</w:t>
            </w:r>
          </w:p>
          <w:p w14:paraId="107C1F29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przedstawia cele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metody działania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z w:val="20"/>
                <w:szCs w:val="20"/>
              </w:rPr>
              <w:t>anarchistów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04C42112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różnice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zwolennikami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socjaldemokracji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a komunistami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7335535A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okoliczności wpłynęły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narodziny ruchu emancypacji kobiet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9D27" w14:textId="77777777" w:rsidR="007F291B" w:rsidRPr="000C67C6" w:rsidRDefault="00175C91" w:rsidP="007F291B">
            <w:pPr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772186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solidaryzm społeczny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="007F291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społeczeństwo industrialne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Międzynarodówka</w:t>
            </w:r>
            <w:r w:rsidR="00D83254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D83254" w:rsidRPr="00772186">
              <w:rPr>
                <w:rFonts w:ascii="Calibri" w:hAnsi="Calibri" w:cs="HelveticaNeueLTPro-Roman"/>
                <w:i/>
                <w:sz w:val="20"/>
                <w:szCs w:val="20"/>
              </w:rPr>
              <w:t>encyklika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158CBF1" w14:textId="77777777"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CF771A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ogłoszenia encykliki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Rerum novarum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(1891);</w:t>
            </w:r>
          </w:p>
          <w:p w14:paraId="6694B02B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wpływ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ideologii nacjonalizmu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kształtowanie się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 xml:space="preserve">rożnych postaw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lastRenderedPageBreak/>
              <w:t>wobec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narodu i mniejszości narodowych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713756BB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kształtowania się syjonizmu i jego założenia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4076" w14:textId="77777777"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 ustanowienia 1 maja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Świętem Pracy (1889);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14:paraId="7840EADF" w14:textId="77777777" w:rsidR="00175C91" w:rsidRPr="000C67C6" w:rsidRDefault="00175C91" w:rsidP="00DB3F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porównuje systemy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 xml:space="preserve"> ustrojowe w XIX–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>wiecznej Europie</w:t>
            </w:r>
            <w:r w:rsidR="00DB3F91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14:paraId="3B5F77BD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A4213" w14:textId="4364A150"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5. Postęp techniczny </w:t>
            </w:r>
            <w:r w:rsidR="00CC4C5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t>i kultura przełomu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5B570" w14:textId="77777777"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teoria ewolucji i jej znaczenie dla rozwoju nauki</w:t>
            </w:r>
          </w:p>
          <w:p w14:paraId="072E37B3" w14:textId="77777777"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 przyrodniczych oraz medycyny i higieny w drugiej połowie XIX w.</w:t>
            </w:r>
          </w:p>
          <w:p w14:paraId="131B6F60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odkrycia z dziedziny fizyki – promieniotwórczość pierwiastków</w:t>
            </w:r>
          </w:p>
          <w:p w14:paraId="1E8C62D6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komunikacji i środków transportu</w:t>
            </w:r>
          </w:p>
          <w:p w14:paraId="0AB85E9F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budowa wielkich kanałów morskich i ich znaczenie (Kanał Sueski i Panamski)</w:t>
            </w:r>
          </w:p>
          <w:p w14:paraId="5E12BA0C" w14:textId="77777777"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nowe nurty w literaturze, malarstwie, muzyce i architekturze drugiej połowy XIX w. (impresjonizm, secesja)</w:t>
            </w:r>
          </w:p>
          <w:p w14:paraId="0F7858B8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Karol Darwin, Maria Skłodowska-Curie, Ludwik Pasteur, bracia Wright, bracia Lumi</w:t>
            </w:r>
            <w:r w:rsidRPr="000C67C6">
              <w:rPr>
                <w:sz w:val="20"/>
                <w:szCs w:val="20"/>
              </w:rPr>
              <w:t>è</w:t>
            </w:r>
            <w:r w:rsidRPr="000C67C6">
              <w:rPr>
                <w:rFonts w:cstheme="minorHAnsi"/>
                <w:sz w:val="20"/>
                <w:szCs w:val="20"/>
              </w:rPr>
              <w:t>re</w:t>
            </w:r>
            <w:r w:rsidRPr="000C67C6" w:rsidDel="007549C8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6F05613" w14:textId="77777777"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kultury masowej (radio, kino)</w:t>
            </w:r>
          </w:p>
          <w:p w14:paraId="1D22D878" w14:textId="77777777"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upowszechnienie sportu i kultury fizycznej</w:t>
            </w:r>
          </w:p>
          <w:p w14:paraId="5CD72498" w14:textId="77777777" w:rsidR="00175C91" w:rsidRPr="000C67C6" w:rsidRDefault="00175C91" w:rsidP="00ED5CBE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realizm, naturalizm, impresjonizm, historyzm, secesja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3D37B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  <w:p w14:paraId="5BF4DD9D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B842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46466D">
              <w:rPr>
                <w:rFonts w:ascii="Calibri" w:hAnsi="Calibri" w:cs="HelveticaNeueLTPro-Roman"/>
                <w:sz w:val="20"/>
                <w:szCs w:val="20"/>
              </w:rPr>
              <w:t>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466D">
              <w:rPr>
                <w:rFonts w:ascii="Calibri" w:hAnsi="Calibri" w:cs="HelveticaNeueLTPro-Roman"/>
                <w:i/>
                <w:sz w:val="20"/>
                <w:szCs w:val="20"/>
              </w:rPr>
              <w:t>teoria ewolucji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promieniowanie X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4B2704" w:rsidRPr="0046466D">
              <w:rPr>
                <w:rFonts w:cs="Humanst521EU-Normal"/>
                <w:i/>
                <w:sz w:val="20"/>
                <w:szCs w:val="20"/>
              </w:rPr>
              <w:t>kultura masowa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D37AF37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Darwina,</w:t>
            </w:r>
            <w:r w:rsidRPr="000C67C6">
              <w:rPr>
                <w:sz w:val="20"/>
                <w:szCs w:val="20"/>
              </w:rPr>
              <w:t xml:space="preserve"> </w:t>
            </w:r>
            <w:r w:rsidR="00B236E0">
              <w:rPr>
                <w:rFonts w:ascii="Calibri" w:hAnsi="Calibri" w:cs="HelveticaNeueLTPro-Roman"/>
                <w:sz w:val="20"/>
                <w:szCs w:val="20"/>
              </w:rPr>
              <w:t>Marii Skłodowskiej-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Curie</w:t>
            </w:r>
            <w:r w:rsidR="009422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C49B8C2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odkrycia naukowe,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przełomu XIX i XX wieku;</w:t>
            </w:r>
          </w:p>
          <w:p w14:paraId="5341B3E8" w14:textId="77777777" w:rsidR="00751D88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przedstawia cechy charakterystyczne kultury masowej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1A9FA56C" w14:textId="77777777" w:rsidR="00703E44" w:rsidRPr="000C67C6" w:rsidRDefault="00CD34D8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/>
                <w:sz w:val="20"/>
                <w:szCs w:val="20"/>
              </w:rPr>
              <w:t>wymienia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 xml:space="preserve"> nowe kierunki w sztuce i architekturze.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E76A" w14:textId="77777777" w:rsidR="00C010E9" w:rsidRPr="000C67C6" w:rsidRDefault="00C010E9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wyjaśnia znaczenie termi</w:t>
            </w:r>
            <w:r w:rsidR="009F2DFE" w:rsidRPr="000C67C6">
              <w:rPr>
                <w:rFonts w:cs="Humanst521EU-Normal"/>
                <w:sz w:val="20"/>
                <w:szCs w:val="20"/>
              </w:rPr>
              <w:t xml:space="preserve">nu </w:t>
            </w:r>
            <w:r w:rsidR="009F2DFE" w:rsidRPr="0046466D">
              <w:rPr>
                <w:rFonts w:cs="Humanst521EU-Normal"/>
                <w:i/>
                <w:sz w:val="20"/>
                <w:szCs w:val="20"/>
              </w:rPr>
              <w:t>pasteryzacja</w:t>
            </w:r>
            <w:r w:rsidR="009F2DFE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204FBCC7" w14:textId="77777777" w:rsidR="008C7ACC" w:rsidRPr="000C67C6" w:rsidRDefault="008C7ACC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teorii ewolucji przez Karola Darwina (1859),</w:t>
            </w:r>
          </w:p>
          <w:p w14:paraId="2E09EE18" w14:textId="77777777" w:rsidR="00175C91" w:rsidRPr="000C67C6" w:rsidRDefault="00751D88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Karola Darwina, Marii Skłodowskiej-Curie, Ludwika Pasteura,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Auguste’a i Louisa Lumière, </w:t>
            </w:r>
            <w:r w:rsidR="00E81573">
              <w:rPr>
                <w:rFonts w:cs="Humanst521EU-Normal"/>
                <w:sz w:val="20"/>
                <w:szCs w:val="20"/>
              </w:rPr>
              <w:t xml:space="preserve">Claude </w:t>
            </w:r>
            <w:r w:rsidR="00E81573">
              <w:rPr>
                <w:rFonts w:cs="Humanst521EU-Normal"/>
                <w:sz w:val="20"/>
                <w:szCs w:val="20"/>
              </w:rPr>
              <w:lastRenderedPageBreak/>
              <w:t>Monet</w:t>
            </w:r>
            <w:r w:rsidRPr="000C67C6">
              <w:rPr>
                <w:rFonts w:cs="Humanst521EU-Normal"/>
                <w:sz w:val="20"/>
                <w:szCs w:val="20"/>
              </w:rPr>
              <w:t>a</w:t>
            </w:r>
            <w:r w:rsidR="007733F3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Rudolfa Diesela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4DFFD35A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założenia teorii ewolucji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A5C0C38" w14:textId="77777777" w:rsidR="00751D88" w:rsidRPr="000C67C6" w:rsidRDefault="00751D88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wskazuje wynalazki,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które miały wpływ na życie codzienne;</w:t>
            </w:r>
          </w:p>
          <w:p w14:paraId="684DA917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wynalazki, które miały wpływ na rozwój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medycyny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higieny</w:t>
            </w:r>
            <w:r w:rsidR="008C7A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065CD504" w14:textId="77777777"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9F05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</w:t>
            </w:r>
            <w:r w:rsidR="006F6ED5" w:rsidRPr="000C67C6">
              <w:rPr>
                <w:rFonts w:ascii="Calibri" w:hAnsi="Calibri" w:cs="HelveticaNeueLTPro-Roman"/>
                <w:sz w:val="20"/>
                <w:szCs w:val="20"/>
              </w:rPr>
              <w:t xml:space="preserve">nia znaczenie terminów: </w:t>
            </w:r>
            <w:r w:rsidR="00751D88" w:rsidRPr="0046466D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realizm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naturalizm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kubizm</w:t>
            </w:r>
            <w:r w:rsidR="004B2704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59354EDE" w14:textId="77777777" w:rsidR="00751D88" w:rsidRPr="000C67C6" w:rsidRDefault="00751D88" w:rsidP="00751D8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Dmitrija </w:t>
            </w:r>
            <w:r w:rsidR="00057F78" w:rsidRPr="000C67C6">
              <w:rPr>
                <w:rFonts w:cs="Humanst521EU-Normal"/>
                <w:sz w:val="20"/>
                <w:szCs w:val="20"/>
              </w:rPr>
              <w:t xml:space="preserve">Mendelejewa, </w:t>
            </w:r>
            <w:r w:rsidRPr="000C67C6">
              <w:rPr>
                <w:rFonts w:cs="Humanst521EU-Normal"/>
                <w:sz w:val="20"/>
                <w:szCs w:val="20"/>
              </w:rPr>
              <w:t>Wilhelma Roentgena, Char</w:t>
            </w:r>
            <w:r w:rsidR="00521A42">
              <w:rPr>
                <w:rFonts w:cs="Humanst521EU-Normal"/>
                <w:sz w:val="20"/>
                <w:szCs w:val="20"/>
              </w:rPr>
              <w:t>e</w:t>
            </w:r>
            <w:r w:rsidR="00E81573">
              <w:rPr>
                <w:rFonts w:cs="Humanst521EU-Normal"/>
                <w:sz w:val="20"/>
                <w:szCs w:val="20"/>
              </w:rPr>
              <w:t>lsa Dickens</w:t>
            </w:r>
            <w:r w:rsidRPr="000C67C6">
              <w:rPr>
                <w:rFonts w:cs="Humanst521EU-Normal"/>
                <w:sz w:val="20"/>
                <w:szCs w:val="20"/>
              </w:rPr>
              <w:t xml:space="preserve">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Pierre’a Curie</w:t>
            </w:r>
            <w:r w:rsidR="004B270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D1F827F" w14:textId="77777777"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charakteryzuje rozwój komunikacji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transportu;</w:t>
            </w:r>
          </w:p>
          <w:p w14:paraId="6CDE38E5" w14:textId="77777777"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nowe kierunki w sztuce i architekturze;</w:t>
            </w:r>
          </w:p>
          <w:p w14:paraId="2439A5A6" w14:textId="77777777" w:rsidR="00751D88" w:rsidRPr="000C67C6" w:rsidRDefault="00751D88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czym charakteryzowało się malarstwo impresjonistów</w:t>
            </w:r>
            <w:r w:rsidR="00EE68F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52949FE7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w jaki sposób wynalazki zmieniły życie codzienne w XIX w.</w:t>
            </w:r>
            <w:r w:rsidR="007B7E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AC74F84" w14:textId="77777777" w:rsidR="00751CDF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upowszechnienia sportu w drugiej połowie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3253" w14:textId="77777777" w:rsidR="006F6ED5" w:rsidRPr="000C67C6" w:rsidRDefault="006F6ED5" w:rsidP="006F6ED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historyzm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symbolizm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75917CE8" w14:textId="77777777" w:rsidR="007B4F11" w:rsidRDefault="006F6ED5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8C7ACC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pierwszych igrzysk olimpijskich (1896);</w:t>
            </w:r>
          </w:p>
          <w:p w14:paraId="6971B98E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Émile’a Zoli,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Robert</w:t>
            </w:r>
            <w:r w:rsidR="006A4E1D" w:rsidRPr="000C67C6">
              <w:rPr>
                <w:rFonts w:ascii="Calibri" w:hAnsi="Calibri" w:cs="HelveticaNeueLTPro-Roman"/>
                <w:sz w:val="20"/>
                <w:szCs w:val="20"/>
              </w:rPr>
              <w:t xml:space="preserve">a </w:t>
            </w:r>
            <w:r w:rsidR="006A4E1D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Kocha, Karla Benza, Gottlieba</w:t>
            </w:r>
            <w:r w:rsidR="00E81573">
              <w:rPr>
                <w:rFonts w:ascii="Calibri" w:hAnsi="Calibri" w:cs="HelveticaNeueLTPro-Roman"/>
                <w:sz w:val="20"/>
                <w:szCs w:val="20"/>
              </w:rPr>
              <w:t xml:space="preserve"> Daimler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</w:p>
          <w:p w14:paraId="4AE85E5E" w14:textId="77777777" w:rsidR="00751D88" w:rsidRPr="000C67C6" w:rsidRDefault="00175C91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jakie czynniki miały wpływ na spadek liczby zachorowań i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śmiertelności w XIX w.</w:t>
            </w:r>
            <w:r w:rsidR="00751CDF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178F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</w:t>
            </w:r>
            <w:r w:rsidR="00623D3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ocenia znaczenie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rozpowszechn</w:t>
            </w:r>
            <w:r w:rsidR="00751CDF" w:rsidRPr="000C67C6">
              <w:rPr>
                <w:rFonts w:ascii="Calibri" w:hAnsi="Calibri" w:cs="HelveticaNeueLTPro-Roman"/>
                <w:sz w:val="20"/>
                <w:szCs w:val="20"/>
              </w:rPr>
              <w:t>ienia nowych środków transportu;</w:t>
            </w:r>
          </w:p>
          <w:p w14:paraId="7389B9DD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znaczenie budowy Kanału Sueskiego i Kanału Panamskiego dla rozwoju komunikacji</w:t>
            </w:r>
            <w:r w:rsidR="00EB6C0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05AC493A" w14:textId="77777777" w:rsidR="00EB6C0F" w:rsidRPr="000C67C6" w:rsidRDefault="00EB6C0F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w jaki sposób podglądy pozytywistów wpłynęły na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literaturę i sztukę przełomu XIX i XX w.</w:t>
            </w:r>
          </w:p>
          <w:p w14:paraId="3D81E5F3" w14:textId="77777777"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422B7" w:rsidRPr="000C67C6" w14:paraId="78412199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816D0B" w14:textId="77777777" w:rsidR="009422B7" w:rsidRPr="000C67C6" w:rsidRDefault="009422B7" w:rsidP="009422B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IV: Ziemie polskie po Wiośnie Ludów</w:t>
            </w:r>
          </w:p>
        </w:tc>
      </w:tr>
      <w:tr w:rsidR="00BC5EB7" w:rsidRPr="000C67C6" w14:paraId="32BEE970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2EC48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Powstanie styczniowe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F702D" w14:textId="77777777"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idei pracy organicznej na ziemiach polskich</w:t>
            </w:r>
          </w:p>
          <w:p w14:paraId="0D1F6F74" w14:textId="77777777"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odwilż posewastopolska w Rosji i Królestwie Polskim</w:t>
            </w:r>
          </w:p>
          <w:p w14:paraId="0A03676C" w14:textId="77777777"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manifestacje patriotyczne i „rewolucja moralna” – wzrost aktywności politycznej polskiego społeczeństwa</w:t>
            </w:r>
          </w:p>
          <w:p w14:paraId="3FA34924" w14:textId="77777777"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stronnictwa polityczne w Królestwie Polskim – „biali” i „czerwoni”</w:t>
            </w:r>
          </w:p>
          <w:p w14:paraId="7639B8AD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A. Wielopolskiego i jego reformy</w:t>
            </w:r>
          </w:p>
          <w:p w14:paraId="1F6EB372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bezpośrednie przyczyny i okoliczności wybuchu powstania styczniowego</w:t>
            </w:r>
          </w:p>
          <w:p w14:paraId="74E6D3C8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wymowa i znaczenie manifestu Tymczasowego Rządu Narodowego</w:t>
            </w:r>
          </w:p>
          <w:p w14:paraId="5657A8C6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charakter walk powstańczych w Królestwie Polskim i na Litwie </w:t>
            </w:r>
          </w:p>
          <w:p w14:paraId="7BF29D5A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dyktatorów i Rządu Narodowego</w:t>
            </w:r>
          </w:p>
          <w:p w14:paraId="258B7557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kwestia chłopska podczas powstania styczniowego – dekret cara o uwłaszczeniu</w:t>
            </w:r>
          </w:p>
          <w:p w14:paraId="722156F4" w14:textId="77777777" w:rsidR="00BC5EB7" w:rsidRPr="000C67C6" w:rsidRDefault="00BC5EB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„rewolucja moralna”, biali, czerwoni, branka, dyktator, państwo podziemne, wojna partyzancka</w:t>
            </w:r>
          </w:p>
          <w:p w14:paraId="0411D25E" w14:textId="77777777" w:rsidR="00BC5EB7" w:rsidRPr="000C67C6" w:rsidRDefault="00BC5EB7" w:rsidP="00ED5CB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Aleksander Wielopolski, Romuald Traugutt, Ludwik Mierosławski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02036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omawia pośrednie i bezpośrednie przyczyny powstania, w tym „rewolucję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moralną” 1861–1862 (XXII.1)</w:t>
            </w:r>
          </w:p>
          <w:p w14:paraId="77A09D11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dokonuje charakterystyki działań powstańczych z uwzględnieniem, jeśli to możliwe, przebiegu powstania w swoim regionie (XXII.2)</w:t>
            </w:r>
          </w:p>
          <w:p w14:paraId="67B69321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uwłaszczenie chłopów w zaborze rosyjskim oraz porównuje z uwłaszczeniem w pozostałych zaborach (XXII.3)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3FDD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B93477">
              <w:rPr>
                <w:rFonts w:ascii="Calibri" w:hAnsi="Calibri"/>
                <w:i/>
                <w:sz w:val="20"/>
                <w:szCs w:val="20"/>
              </w:rPr>
              <w:t>praca organiczna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B29EE" w:rsidRPr="00B93477">
              <w:rPr>
                <w:rFonts w:ascii="Calibri" w:hAnsi="Calibri"/>
                <w:i/>
                <w:sz w:val="20"/>
                <w:szCs w:val="20"/>
              </w:rPr>
              <w:t>branka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,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0920" w:rsidRPr="00B93477">
              <w:rPr>
                <w:rFonts w:ascii="Calibri" w:hAnsi="Calibri"/>
                <w:i/>
                <w:kern w:val="24"/>
                <w:sz w:val="20"/>
                <w:szCs w:val="20"/>
              </w:rPr>
              <w:t>dyktator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7C99EA2E" w14:textId="77777777"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daty: wybuchu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powstania (22 I 1863),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lastRenderedPageBreak/>
              <w:t>ukazu o uwłaszczeniu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 Królestwie Polskim (III 1864);</w:t>
            </w:r>
          </w:p>
          <w:p w14:paraId="37B9F24E" w14:textId="77777777"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identyfikuje postać Romualda Traugutta;</w:t>
            </w:r>
          </w:p>
          <w:p w14:paraId="73915D18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założenia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2AAD5BDA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określa przyczyny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57A99708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przyczyny upadku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E9C5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pacing w:val="-12"/>
                <w:kern w:val="24"/>
                <w:sz w:val="20"/>
                <w:szCs w:val="20"/>
              </w:rPr>
              <w:t>czerwoni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 xml:space="preserve">”, </w:t>
            </w:r>
            <w:r w:rsidRPr="000C67C6">
              <w:rPr>
                <w:rFonts w:ascii="Calibri" w:hAnsi="Calibri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z w:val="20"/>
                <w:szCs w:val="20"/>
              </w:rPr>
              <w:t>biali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”,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wojna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partyzancka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EB6C0F" w:rsidRPr="00A96AEC">
              <w:rPr>
                <w:rFonts w:ascii="Calibri" w:hAnsi="Calibri"/>
                <w:i/>
                <w:sz w:val="20"/>
                <w:szCs w:val="20"/>
              </w:rPr>
              <w:t>ukaz</w:t>
            </w:r>
            <w:r w:rsidR="009B29EE" w:rsidRPr="000C67C6">
              <w:rPr>
                <w:rFonts w:ascii="Calibri" w:hAnsi="Calibri"/>
                <w:kern w:val="24"/>
                <w:sz w:val="20"/>
                <w:szCs w:val="20"/>
              </w:rPr>
              <w:t>;</w:t>
            </w:r>
          </w:p>
          <w:p w14:paraId="36FBF891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posta</w:t>
            </w:r>
            <w:r w:rsidR="00B102AA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cie: 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Aleksandra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Wielopolskiego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Ludwika Mierosławskiego, Mariana Langiewicza</w:t>
            </w:r>
            <w:r w:rsidR="00B102A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7B7BAFE2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przykłady realizacji programu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53176FCE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programy polityczne </w:t>
            </w:r>
            <w:r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„białych” i „czerwonych”</w:t>
            </w:r>
            <w:r w:rsidR="00EB6C0F"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;</w:t>
            </w:r>
          </w:p>
          <w:p w14:paraId="452911AB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reformy Aleksandra Wielopolskiego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5397B32C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wskaże na mapie miejsca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walk powstańczych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7DC187F5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 skutki wprowadzenia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dekretu o uwłaszczeniu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AE34" w14:textId="77777777" w:rsidR="00BC5EB7" w:rsidRPr="000C67C6" w:rsidRDefault="00DB3F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terminu 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odwilż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wiosna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) 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posewastopolska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30ECBF75" w14:textId="77777777" w:rsidR="009B29EE" w:rsidRPr="000C67C6" w:rsidRDefault="00A22DF3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Jarosława </w:t>
            </w:r>
            <w:r w:rsidR="00B102AA" w:rsidRPr="000C67C6">
              <w:rPr>
                <w:rFonts w:cs="Humanst521EU-Normal"/>
                <w:sz w:val="20"/>
                <w:szCs w:val="20"/>
              </w:rPr>
              <w:lastRenderedPageBreak/>
              <w:t>Dąbrowskiego, Leopolda Kronenberga;</w:t>
            </w:r>
          </w:p>
          <w:p w14:paraId="0579B8AF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datę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ogłoszenia manifestu Tymczasowego Rządu Narodowego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(22 I 1863);</w:t>
            </w:r>
          </w:p>
          <w:p w14:paraId="29AEC880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>charakteryzuje odwilż posewasto</w:t>
            </w:r>
            <w:r w:rsidRPr="000C67C6">
              <w:rPr>
                <w:rFonts w:ascii="Calibri" w:hAnsi="Calibri"/>
                <w:sz w:val="20"/>
                <w:szCs w:val="20"/>
              </w:rPr>
              <w:t>polską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314E8F72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wskazuje różnicę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 xml:space="preserve">w stosunku do powstania zbrojnego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„czerwonymi” 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„białymi”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2DE1E40E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cele</w:t>
            </w:r>
            <w:r w:rsidRPr="000C67C6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manifestu Tymczasowego Rządu Narodowego;</w:t>
            </w:r>
          </w:p>
          <w:p w14:paraId="4DF6A62E" w14:textId="77777777" w:rsidR="00BC5EB7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jaką rolę w upadku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powstania odegrała kwestia chłopska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1C4A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wyjaśnia znaczenie terminu „</w:t>
            </w:r>
            <w:r w:rsidRPr="00637771">
              <w:rPr>
                <w:rFonts w:ascii="Calibri" w:hAnsi="Calibri"/>
                <w:i/>
                <w:sz w:val="20"/>
                <w:szCs w:val="20"/>
              </w:rPr>
              <w:t>rewolucja moralna</w:t>
            </w:r>
            <w:r w:rsidRPr="000C67C6">
              <w:rPr>
                <w:rFonts w:ascii="Calibri" w:hAnsi="Calibri"/>
                <w:sz w:val="20"/>
                <w:szCs w:val="20"/>
              </w:rPr>
              <w:t>”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0B13F3BD" w14:textId="77777777" w:rsidR="00156694" w:rsidRPr="000C67C6" w:rsidRDefault="00156694" w:rsidP="0015669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aresztowania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Romualda Traugutta (IV 1864), objęcia dyktatury przez Mariana Langiewicza (III 1863);</w:t>
            </w:r>
          </w:p>
          <w:p w14:paraId="177A5D9F" w14:textId="77777777" w:rsidR="00C60375" w:rsidRPr="000C67C6" w:rsidRDefault="00C60375" w:rsidP="00C6037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Andrzeja Zamoyskiego, </w:t>
            </w:r>
            <w:r w:rsidR="00B102AA" w:rsidRPr="000C67C6">
              <w:rPr>
                <w:rFonts w:cs="Humanst521EU-Normal"/>
                <w:sz w:val="20"/>
                <w:szCs w:val="20"/>
              </w:rPr>
              <w:t>Józefa Hauke- Bosaka;</w:t>
            </w:r>
          </w:p>
          <w:p w14:paraId="4C666CEF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pełniły manifestacje patriotyczne w przededniu wybuchu powstania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106DF44E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programy polityczne „czerwonych”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„białych”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14:paraId="654201E4" w14:textId="77777777"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7274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ocenia politykę Aleksandra Wielopolskiego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72E691D2" w14:textId="77777777"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postawy dyktatorów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powstania styczniowego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14:paraId="127522A6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3C4AB3" w:rsidRPr="000C67C6" w14:paraId="01B2A8AD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E2AD4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Po powstaniu styczniowym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E93E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uczestników powstania styczniowego</w:t>
            </w:r>
          </w:p>
          <w:p w14:paraId="1A39F4C0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likwidacja odrębności Królestwa Polskiego i polityka Rosji na ziemiach zabranych</w:t>
            </w:r>
          </w:p>
          <w:p w14:paraId="3C6F1BBA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rusyfikacji urzędów i szkolnictwa</w:t>
            </w:r>
          </w:p>
          <w:p w14:paraId="0D878E55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Kościoła katolickiego i unickiego</w:t>
            </w:r>
          </w:p>
          <w:p w14:paraId="246C0B9A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sposoby oporu Polaków przed polityką rusyfikacji</w:t>
            </w:r>
          </w:p>
          <w:p w14:paraId="6005D9AD" w14:textId="77777777" w:rsidR="003C4AB3" w:rsidRPr="000C67C6" w:rsidRDefault="003C4AB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Uniwersytet Latający, tajne komplety, kibitka, trójlojalizm</w:t>
            </w:r>
          </w:p>
          <w:p w14:paraId="5B7CADAB" w14:textId="77777777"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polityka germanizacji w zaborze pruskim – rugi pruskie, Kulturkampf</w:t>
            </w:r>
          </w:p>
          <w:p w14:paraId="591F6192" w14:textId="77777777"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autonomia Galicji i jej przejawy – polonizacja oświaty i rozwój kultury </w:t>
            </w:r>
          </w:p>
          <w:p w14:paraId="23EEFFD3" w14:textId="77777777"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postawy Polaków wobec polityki zaborców w zaborze pruskim i austriackim</w:t>
            </w:r>
          </w:p>
          <w:p w14:paraId="22D8F6B4" w14:textId="77777777"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świadomość narodowa Polaków pod zaborami i proces powstawania nowoczesnego narodu polskiego</w:t>
            </w:r>
          </w:p>
          <w:p w14:paraId="787D21F1" w14:textId="77777777" w:rsidR="003C4AB3" w:rsidRPr="000C67C6" w:rsidRDefault="003C4AB3" w:rsidP="00687F2B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rugi pruskie, Komisja Kolonizacyjna, Kulturkampf, ustawa kagańcowa, strajk szkolny, germanizacja, rusyfikacja</w:t>
            </w:r>
          </w:p>
          <w:p w14:paraId="738C107C" w14:textId="77777777" w:rsidR="003C4AB3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Mieczysław Ledóchowski, Michał Drzymała</w:t>
            </w:r>
          </w:p>
          <w:p w14:paraId="5F6161A7" w14:textId="77777777" w:rsidR="007B4F11" w:rsidRPr="000C67C6" w:rsidRDefault="007B4F11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C2035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wylicza formy represji popowstaniowych (XXII.4)</w:t>
            </w:r>
          </w:p>
          <w:p w14:paraId="3E9C513E" w14:textId="77777777"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cele i opisuje metody działań zaborców wobec mieszkańców ziem dawnej Rzeczypospolitej – […] germanizacja (Kulturkampf), autonomia galicyjska (XXIV.1)</w:t>
            </w:r>
          </w:p>
          <w:p w14:paraId="0DE59603" w14:textId="77777777"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postawy społeczeństwa polskiego w stosunku do zaborców – trójlojalizm, praca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organiczna, ruch spółdzielczy (XXIV.2)</w:t>
            </w:r>
          </w:p>
          <w:p w14:paraId="3BB8A670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formowanie się nowoczesnej świadomości narodowej Polaków (XXIV.3)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FD1E" w14:textId="77777777"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rusyfikacja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germanizacja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;</w:t>
            </w:r>
          </w:p>
          <w:p w14:paraId="6D5C26FC" w14:textId="77777777" w:rsidR="009706CA" w:rsidRPr="000C67C6" w:rsidRDefault="009706C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Michała Drzymały;</w:t>
            </w:r>
          </w:p>
          <w:p w14:paraId="03508F81" w14:textId="77777777"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bezpośrednie represje wobec uczestników powstania styczniowego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449E0860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politykę germanizacji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7DB433C6" w14:textId="77777777" w:rsidR="003C4AB3" w:rsidRPr="000C67C6" w:rsidRDefault="003C4AB3" w:rsidP="009706C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2F2A" w14:textId="77777777"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terminów: </w:t>
            </w:r>
            <w:r w:rsidR="009706CA" w:rsidRPr="008D6761">
              <w:rPr>
                <w:rFonts w:ascii="Calibri" w:hAnsi="Calibri"/>
                <w:i/>
                <w:sz w:val="20"/>
                <w:szCs w:val="20"/>
              </w:rPr>
              <w:t>trójlojalizm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8D6761">
              <w:rPr>
                <w:rFonts w:ascii="Calibri" w:hAnsi="Calibri"/>
                <w:i/>
                <w:sz w:val="20"/>
                <w:szCs w:val="20"/>
              </w:rPr>
              <w:t>Kraj Przywiślański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autonomia</w:t>
            </w:r>
            <w:r w:rsidR="008D6761" w:rsidRPr="008D6761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kulturkampf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0C67C6">
              <w:rPr>
                <w:sz w:val="20"/>
                <w:szCs w:val="20"/>
              </w:rPr>
              <w:t xml:space="preserve"> 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strajk szkolny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rugi pruskie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17A51808" w14:textId="77777777"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protestu dzieci we Wrześni (1901);</w:t>
            </w:r>
          </w:p>
          <w:p w14:paraId="3397A01B" w14:textId="77777777"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Marii Konopnickiej;</w:t>
            </w:r>
          </w:p>
          <w:p w14:paraId="5AE6044C" w14:textId="77777777"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451D4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postawy Polaków wobec rusyfikacji i germanizacji;</w:t>
            </w:r>
          </w:p>
          <w:p w14:paraId="453FC54E" w14:textId="77777777"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– przedstawia 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przykłady rusyfikacji i 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lastRenderedPageBreak/>
              <w:t>germanizacji ziem zabranych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3A81182E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polegała polityka kulturkampfu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5896432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wymienia instytucje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autonomiczne w Galicji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9095" w14:textId="77777777"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wyjaśnia znaczenie ter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minów: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kibitka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tajne komplety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z w:val="20"/>
                <w:szCs w:val="20"/>
              </w:rPr>
              <w:t xml:space="preserve">Komisja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Kolonizacyjna</w:t>
            </w:r>
            <w:r w:rsidR="009451D4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Hakata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5618635E" w14:textId="77777777"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postać 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Ottona von Bismarcka,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Mieczysława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Ledóchowskiego, </w:t>
            </w:r>
            <w:r w:rsidRPr="000C67C6">
              <w:rPr>
                <w:rFonts w:cs="Humanst521EU-Normal"/>
                <w:sz w:val="20"/>
                <w:szCs w:val="20"/>
              </w:rPr>
              <w:t>Piotra Wawrzyniaka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0A8F2AF" w14:textId="77777777"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rozpoczęcia rugów pruskich (1885), powstania</w:t>
            </w:r>
            <w:r w:rsidR="00AE4EC5" w:rsidRPr="000C67C6">
              <w:rPr>
                <w:rFonts w:cs="Humanst521EU-Normal"/>
                <w:sz w:val="20"/>
                <w:szCs w:val="20"/>
              </w:rPr>
              <w:t xml:space="preserve"> Komisji </w:t>
            </w:r>
            <w:r w:rsidR="00AE4EC5" w:rsidRPr="000C67C6">
              <w:rPr>
                <w:rFonts w:cs="Humanst521EU-Normal"/>
                <w:sz w:val="20"/>
                <w:szCs w:val="20"/>
              </w:rPr>
              <w:lastRenderedPageBreak/>
              <w:t>Kolonizacyjnej (1886);</w:t>
            </w:r>
          </w:p>
          <w:p w14:paraId="6C72CC68" w14:textId="77777777"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walkę władz carskich z polskim Kościołem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0B18B1C3" w14:textId="77777777" w:rsidR="003C4AB3" w:rsidRPr="000C67C6" w:rsidRDefault="009451D4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postawę Polaków wobec rusyfikacji i germanizacji;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4E25" w14:textId="77777777" w:rsidR="003C4AB3" w:rsidRPr="000C67C6" w:rsidRDefault="003C4AB3" w:rsidP="00030553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062124">
              <w:rPr>
                <w:rFonts w:ascii="Calibri" w:hAnsi="Calibri"/>
                <w:i/>
                <w:spacing w:val="-10"/>
                <w:kern w:val="24"/>
                <w:sz w:val="20"/>
                <w:szCs w:val="20"/>
              </w:rPr>
              <w:t xml:space="preserve">Uniwersytet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Latający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Towarzystwo</w:t>
            </w:r>
            <w:r w:rsidRPr="00062124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Czytelni Oświatowych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nowela osadnicza</w:t>
            </w:r>
            <w:r w:rsidR="00442EEF">
              <w:rPr>
                <w:rFonts w:ascii="Calibri" w:hAnsi="Calibri"/>
                <w:i/>
                <w:sz w:val="20"/>
                <w:szCs w:val="20"/>
              </w:rPr>
              <w:t xml:space="preserve">, </w:t>
            </w:r>
            <w:r w:rsidR="00442EEF" w:rsidRPr="00442EEF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ustawa kagańcowa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358AC625" w14:textId="77777777" w:rsidR="003C4AB3" w:rsidRPr="00442EEF" w:rsidRDefault="00442EEF" w:rsidP="003C4AB3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 ogłoszenia</w:t>
            </w:r>
            <w:r w:rsidR="003C4AB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tzw. noweli osadniczej</w:t>
            </w:r>
            <w:r w:rsidR="003C4AB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3C4AB3" w:rsidRPr="000C67C6">
              <w:rPr>
                <w:rFonts w:ascii="Calibri" w:hAnsi="Calibri" w:cs="HelveticaNeueLTPro-Roman"/>
                <w:spacing w:val="-6"/>
                <w:sz w:val="20"/>
                <w:szCs w:val="20"/>
              </w:rPr>
              <w:t>(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1904), </w:t>
            </w:r>
          </w:p>
          <w:p w14:paraId="27E05814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nadania Galicji autonomii przez władze austriackie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49FBA8D" w14:textId="77777777" w:rsidR="003C4AB3" w:rsidRPr="000C67C6" w:rsidRDefault="003C4AB3" w:rsidP="003C4AB3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9168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caratu wobec ludności polskiej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na ziemiach zabranych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360B28FC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Polaków w Królestwie Polskim wobec rusyfikacji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 i germanizacji;</w:t>
            </w:r>
          </w:p>
          <w:p w14:paraId="65301C18" w14:textId="77777777" w:rsidR="003C4AB3" w:rsidRPr="000C67C6" w:rsidRDefault="003C4AB3" w:rsidP="00AE4EC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autonomii galicyjskiej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dla rozwoju polskiego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życia narodoweg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o.</w:t>
            </w:r>
          </w:p>
        </w:tc>
      </w:tr>
      <w:tr w:rsidR="007E034C" w:rsidRPr="000C67C6" w14:paraId="18D24C34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DB42A" w14:textId="77777777"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Zmiany społeczno-gospodarcze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57565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gospodarcze i społeczne na ziemiach polskich w drugiej połowie XIX w.</w:t>
            </w:r>
          </w:p>
          <w:p w14:paraId="0BA56EC6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specyfika sytuacji gospodarczej poszczególnych zaborów.</w:t>
            </w:r>
          </w:p>
          <w:p w14:paraId="6497558E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inne narodowości na ziemiach dawnej Rzeczypospolitej</w:t>
            </w:r>
          </w:p>
          <w:p w14:paraId="1CBA0832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postęp cywilizacyjny na ziemiach polskich w drugiej połowie XIX w. </w:t>
            </w:r>
          </w:p>
          <w:p w14:paraId="27D93750" w14:textId="77777777"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emigracja zarobkowa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ziemiaństwo</w:t>
            </w:r>
          </w:p>
          <w:p w14:paraId="532BC709" w14:textId="77777777"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Hipolit Cegielski, Ignacy Łukasiewicz, Franciszek Stefczyk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8F57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postawy społeczeństwa polskiego w stosunku do zaborców – trójlojalizm, praca organiczna, ruch spółdzielczy (XXIV.2)</w:t>
            </w:r>
          </w:p>
          <w:p w14:paraId="25AAEC1A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formowanie się nowoczesnej świadomości narodowej Polaków (XXIV.3)</w:t>
            </w:r>
          </w:p>
          <w:p w14:paraId="29305FB6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A0C9" w14:textId="77777777" w:rsidR="007E034C" w:rsidRPr="000C67C6" w:rsidRDefault="007E034C" w:rsidP="00E542BB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emigracja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zarobkowa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021FD8" w:rsidRPr="00F77FD0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robotnicy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B29066D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Hipolita Cegielskiego</w:t>
            </w:r>
            <w:r w:rsidR="00594B7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FE86168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przyczyny i wskazuje kierunki emigracji zarobkowej Polaków pod koniec XIX w.;</w:t>
            </w:r>
          </w:p>
          <w:p w14:paraId="20EDBC82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grupy społeczne, które wykształciły się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społeczeństwie polskim w XIX w</w:t>
            </w:r>
            <w:r w:rsidR="002E6E06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8604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F77FD0">
              <w:rPr>
                <w:rFonts w:ascii="Calibri" w:hAnsi="Calibri" w:cs="HelveticaNeueLTPro-Roman"/>
                <w:i/>
                <w:spacing w:val="-2"/>
                <w:kern w:val="24"/>
                <w:sz w:val="20"/>
                <w:szCs w:val="20"/>
              </w:rPr>
              <w:t>burżuazja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inteligencja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ziemiaństwo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0D32988" w14:textId="77777777" w:rsidR="00021FD8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zna datę uwłaszczenia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 w zaborze rosyjskim (1864)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FED3DB2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przykłady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przedsiębiorczości Polaków w zaborze pruskim i wymienia jej przykłady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B648FBB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rozwój gospodarczy Galicji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BEAF05F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przykłady przemian cywilizacyjnych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w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34AB" w14:textId="77777777" w:rsidR="007E034C" w:rsidRPr="000C67C6" w:rsidRDefault="007E034C" w:rsidP="00C32E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48016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asymilacja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spółdzielnie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oszczędnościowo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- </w:t>
            </w:r>
            <w:r w:rsidRPr="00480164">
              <w:rPr>
                <w:rFonts w:ascii="Calibri" w:hAnsi="Calibri" w:cs="HelveticaNeueLTPro-Roman"/>
                <w:i/>
                <w:sz w:val="20"/>
                <w:szCs w:val="20"/>
              </w:rPr>
              <w:t>pożyczkowe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5355AE3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zniesienia granicy celnej z Rosją (1851);</w:t>
            </w:r>
          </w:p>
          <w:p w14:paraId="7AEC9D57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Franciszka Stefczyka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25CFB81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rozwój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i rolnictwa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zaborze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rosyjskim;</w:t>
            </w:r>
          </w:p>
          <w:p w14:paraId="24296918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rozwój Łodzi jako miasta przemysłowego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3B18067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rozwój spółdzielczości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Galicji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B97E296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przemiany społeczne na ziemiach polskich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4EEF" w14:textId="77777777" w:rsidR="007E034C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porównuje rozwój gospodarczy ziem polskich trzech zaborów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ACD1ABD" w14:textId="77777777" w:rsidR="00C6027D" w:rsidRPr="000C67C6" w:rsidRDefault="00C6027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zakończenia budowy kolei warszawsko- wiedeńskiej (1848)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9879E80" w14:textId="77777777"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 proces asymilacji Żydów i jakie były jego skutki;</w:t>
            </w:r>
          </w:p>
          <w:p w14:paraId="02D8662D" w14:textId="77777777" w:rsidR="005B133B" w:rsidRPr="000C67C6" w:rsidRDefault="00697838" w:rsidP="005B133B">
            <w:pPr>
              <w:autoSpaceDE w:val="0"/>
              <w:autoSpaceDN w:val="0"/>
              <w:adjustRightInd w:val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cs="Humanst521EU-Normal"/>
                <w:color w:val="000000" w:themeColor="text1"/>
                <w:sz w:val="20"/>
                <w:szCs w:val="20"/>
              </w:rPr>
              <w:t>opisuje przykłady  przedsiębiorczości w zaborze rosyjskim, pruskim i austriackim;</w:t>
            </w:r>
          </w:p>
          <w:p w14:paraId="42D47F60" w14:textId="77777777"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541A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postawy Polaków wobec różnych problemów związanych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rozwojem gospodarczym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ziem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pod zaborami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7E034C" w:rsidRPr="000C67C6" w14:paraId="2FA54C4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229F3" w14:textId="77777777"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Działalność polityczna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03EEB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narodzin nowych ruchów politycznych na ziemiach polskich </w:t>
            </w:r>
          </w:p>
          <w:p w14:paraId="5D0AAFEF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założenia programowe i działalność partii socjalistycznych, nacjonalistycznych i ludowych,</w:t>
            </w:r>
          </w:p>
          <w:p w14:paraId="7E0C59AF" w14:textId="77777777"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podziały na polskiej scenie politycznej na przełomie XIX i XX w.</w:t>
            </w:r>
          </w:p>
          <w:p w14:paraId="3AD98410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1905–1907 na ziemiach polskich oraz jej kontekst narodowy i społeczny</w:t>
            </w:r>
          </w:p>
          <w:p w14:paraId="45AC2C75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rewolucji lat 1905–1907</w:t>
            </w:r>
          </w:p>
          <w:p w14:paraId="79326BC0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orientacja proaustriacka i prorosyjska – ich oczekiwania polityczne i najważniejsi działacze</w:t>
            </w:r>
          </w:p>
          <w:p w14:paraId="1E5CB07E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organizacji niepodległościowych (Związek Walki Czynnej, Związek Strzelecki)</w:t>
            </w:r>
          </w:p>
          <w:p w14:paraId="64EBA278" w14:textId="77777777"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solidaryzm narodowy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antysemityzm</w:t>
            </w:r>
          </w:p>
          <w:p w14:paraId="3EC4C77C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Ludwik Waryński, Józef Piłsudski, Roman Dmowski </w:t>
            </w:r>
          </w:p>
          <w:p w14:paraId="1E25BD7C" w14:textId="77777777"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organizacja paramilitarna </w:t>
            </w:r>
          </w:p>
          <w:p w14:paraId="28E304EE" w14:textId="77777777"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Józef Mirecki, Stefan Okrzeja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F1DC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narodziny i pierwsze lata istnienia nowoczesnych ruchów politycznych (socjalizm, ruch ludowy, ruch narodowy) (XXIV.4)</w:t>
            </w:r>
          </w:p>
          <w:p w14:paraId="5E8B3EC4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społeczne i narodowe aspekty rewolucji w latach 1905–1907 (XXIV.5)</w:t>
            </w:r>
          </w:p>
          <w:p w14:paraId="1EF3C7BC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spór orientacyjny w latach 1908–1914 (XXIV.6)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4BAB" w14:textId="77777777" w:rsidR="009F029A" w:rsidRPr="000C67C6" w:rsidRDefault="009F029A" w:rsidP="009F029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rewolucji 1905–1907;</w:t>
            </w:r>
          </w:p>
          <w:p w14:paraId="4F5DA6D4" w14:textId="77777777" w:rsidR="00994150" w:rsidRPr="000C67C6" w:rsidRDefault="001E5A4C" w:rsidP="009F02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94150" w:rsidRPr="000C67C6">
              <w:rPr>
                <w:rFonts w:cs="Humanst521EU-Normal"/>
                <w:sz w:val="20"/>
                <w:szCs w:val="20"/>
              </w:rPr>
              <w:t>rozwinie skrót: SDKP , SDKPiL, PPS, PSL;</w:t>
            </w:r>
          </w:p>
          <w:p w14:paraId="56D5E656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Piłsudskiego, Romana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Dmowskiego, Wincentego Witosa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6F24A7B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partie należące do ruchu socjalistycznego, narodowego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ludowego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8203755" w14:textId="77777777"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B23E" w14:textId="77777777" w:rsidR="00CD168A" w:rsidRPr="000C67C6" w:rsidRDefault="00CD168A" w:rsidP="00CD168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orientacja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prorosyjska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orientacja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proaustriacka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>krwawa niedziela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640768" w:rsidRPr="00FD2188">
              <w:rPr>
                <w:rFonts w:cs="Humanst521EU-Normal"/>
                <w:i/>
                <w:sz w:val="20"/>
                <w:szCs w:val="20"/>
              </w:rPr>
              <w:t>solidaryzm narodowy</w:t>
            </w:r>
            <w:r w:rsidR="00640768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677D9976" w14:textId="77777777" w:rsidR="00D972FD" w:rsidRPr="000C67C6" w:rsidRDefault="00CA56C6" w:rsidP="00D972F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 xml:space="preserve"> krwawej niedzieli (22 I 1905);</w:t>
            </w:r>
          </w:p>
          <w:p w14:paraId="587532C3" w14:textId="77777777"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Ludwika Waryńskiego, Róży Luksemburg</w:t>
            </w:r>
            <w:r w:rsidR="00A56D49" w:rsidRPr="000C67C6">
              <w:rPr>
                <w:rFonts w:cs="Humanst521EU-Normal"/>
                <w:sz w:val="20"/>
                <w:szCs w:val="20"/>
              </w:rPr>
              <w:t>, Ignacego Daszyńskiego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23293616" w14:textId="77777777"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skutki rewolucji 1905–1907 na ziemiach polskich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F0CBC43" w14:textId="77777777" w:rsidR="007E034C" w:rsidRPr="000C67C6" w:rsidRDefault="0099415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orientację proaustriacką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prorosyjską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69F411D" w14:textId="77777777"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="00D972F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i przebieg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rewolucji 1905–1907 w Rosji i Królestwie Polskim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691C93B" w14:textId="77777777"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wymienia polskie organizacje niepodległościowe działające pod zaborami</w:t>
            </w:r>
            <w:r w:rsidR="00D972FD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B226" w14:textId="77777777" w:rsidR="007E034C" w:rsidRPr="000C67C6" w:rsidRDefault="001E5A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terminu</w:t>
            </w:r>
            <w:r w:rsidR="007E034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6C7845">
              <w:rPr>
                <w:rFonts w:ascii="Calibri" w:hAnsi="Calibri" w:cs="HelveticaNeueLTPro-Roman"/>
                <w:i/>
                <w:sz w:val="20"/>
                <w:szCs w:val="20"/>
              </w:rPr>
              <w:t>ende</w:t>
            </w:r>
            <w:r w:rsidR="00A56D49" w:rsidRPr="006C7845">
              <w:rPr>
                <w:rFonts w:ascii="Calibri" w:hAnsi="Calibri" w:cs="HelveticaNeueLTPro-Roman"/>
                <w:i/>
                <w:sz w:val="20"/>
                <w:szCs w:val="20"/>
              </w:rPr>
              <w:t>cja</w:t>
            </w:r>
            <w:r w:rsidR="00A56D49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A7C5437" w14:textId="77777777"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powstania Wielkiego Proletariatu (1882), Polskiej Partii Socjalistycznej (1892), Stronnictwa Narodowo-Demokratycznego (1897), Polskiego Stronnictwa Ludowego (1903)</w:t>
            </w:r>
            <w:r w:rsidR="00995C5F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7EB797D8" w14:textId="77777777"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– wymienia założenia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programowe SDKPiL i PPS;</w:t>
            </w:r>
          </w:p>
          <w:p w14:paraId="64493FD0" w14:textId="77777777" w:rsidR="00407DB0" w:rsidRPr="000C67C6" w:rsidRDefault="00407DB0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ruchu robotniczego 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ruchu narodowego;</w:t>
            </w:r>
          </w:p>
          <w:p w14:paraId="692202A0" w14:textId="77777777"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ukształtowania się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orientacji politycznych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Polaków na początki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9BD3" w14:textId="77777777"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Duma Państwowa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Macierz Szkolna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1625D67B" w14:textId="77777777" w:rsidR="00A56D49" w:rsidRPr="000C67C6" w:rsidRDefault="00A56D49" w:rsidP="005335D2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FF000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powstania Socjaldemokracji Królestwa Polskiego (1893), Socjaldemokracji Królestwa i Polskiego i Litwy (1900), Stronnictwa Ludowego (1895), Polskiej Partii  Socjaldemokrat</w:t>
            </w:r>
            <w:r w:rsidR="00995C5F" w:rsidRPr="000C67C6">
              <w:rPr>
                <w:rFonts w:cs="Humanst521EU-Normal"/>
                <w:sz w:val="20"/>
                <w:szCs w:val="20"/>
              </w:rPr>
              <w:t>ycznej Galicji i Śląska (1897);</w:t>
            </w:r>
          </w:p>
          <w:p w14:paraId="44A1E495" w14:textId="77777777"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Stanisława Wojciechowskiego, Stanisława Stojałowskiego, Franciszka Stefczyka, Marii i Bolesława Wysłouchów;</w:t>
            </w:r>
          </w:p>
          <w:p w14:paraId="11CAEEF0" w14:textId="77777777"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lastRenderedPageBreak/>
              <w:t>– omawia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narodzin ruchu robotniczego na ziemiach polskich;</w:t>
            </w:r>
          </w:p>
          <w:p w14:paraId="313D399E" w14:textId="77777777" w:rsidR="00407DB0" w:rsidRPr="000C67C6" w:rsidRDefault="00407DB0" w:rsidP="00A56D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dlaczego polski ruch ludowy powstał i rozwinął się w Galicji;</w:t>
            </w:r>
          </w:p>
          <w:p w14:paraId="14D8205E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 porównuje założenia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programowe PPS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SDKPiL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425E71F1" w14:textId="77777777" w:rsidR="007E034C" w:rsidRPr="000C67C6" w:rsidRDefault="007E034C" w:rsidP="005335D2">
            <w:pPr>
              <w:autoSpaceDE w:val="0"/>
              <w:autoSpaceDN w:val="0"/>
              <w:adjustRightInd w:val="0"/>
              <w:ind w:right="-108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– porównuje założenia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programowe orientacji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niepodległościowych do 1914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0271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jaki wpływ miała działalność partii politycznych na postawy Polaków pod zaborami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64D8855C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ocenia skalę realizacji haseł polskich partii politycznych w XIX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na początku XX w.</w:t>
            </w:r>
          </w:p>
          <w:p w14:paraId="6181123B" w14:textId="77777777"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</w:tr>
      <w:tr w:rsidR="00D01076" w:rsidRPr="000C67C6" w14:paraId="16178C12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C40BE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5. Kultura polska na przełomie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CAA05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program polskiego pozytywizmu i jego teoretycy </w:t>
            </w:r>
          </w:p>
          <w:p w14:paraId="6A1331FE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pracy organicznej i pracy u podstaw dla społeczeństwa polskiego</w:t>
            </w:r>
          </w:p>
          <w:p w14:paraId="7D71D59B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wzrost popularności powieści i malarstwa historycznego</w:t>
            </w:r>
          </w:p>
          <w:p w14:paraId="131C9093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Młoda Polska i jej wkład w rozwój kultury polskiej przełomu wieków </w:t>
            </w:r>
          </w:p>
          <w:p w14:paraId="49E31538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kultury masowej na ziemiach polskich</w:t>
            </w:r>
          </w:p>
          <w:p w14:paraId="27B1D991" w14:textId="77777777" w:rsidR="00D01076" w:rsidRPr="000C67C6" w:rsidRDefault="00D01076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modernizm, Młoda Polska, realizm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6CF44971" w14:textId="77777777" w:rsidR="00D01076" w:rsidRPr="000C67C6" w:rsidRDefault="00D01076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Bolesław Prus, Henryk Sienkiewicz, Maria Konopnicka, Jan Matejko, Stanisław Wyspiański, Helena Modrzejewska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75F9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formowanie się nowoczesnej świadomości narodowej Polaków (XXIV.3)</w:t>
            </w:r>
          </w:p>
          <w:p w14:paraId="4364D076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1437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 xml:space="preserve">terminów: </w:t>
            </w:r>
            <w:r w:rsidRPr="00187422">
              <w:rPr>
                <w:rFonts w:ascii="Calibri" w:hAnsi="Calibri" w:cs="HelveticaNeueLTPro-Roman"/>
                <w:i/>
                <w:spacing w:val="-12"/>
                <w:kern w:val="24"/>
                <w:sz w:val="20"/>
                <w:szCs w:val="20"/>
              </w:rPr>
              <w:t>pozytywizm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organiczna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u podstaw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Młoda Polska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47A3130" w14:textId="77777777" w:rsidR="00D01076" w:rsidRPr="000C67C6" w:rsidRDefault="00D01076" w:rsidP="00D01076">
            <w:pPr>
              <w:autoSpaceDE w:val="0"/>
              <w:autoSpaceDN w:val="0"/>
              <w:adjustRightInd w:val="0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 xml:space="preserve">Henryka Sienkiewicza, Bolesława Prusa, Władysława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Reymonta, Elizy Orzeszkowej, Jana Matejki, Marii Konopnickiej,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Stanisława Wyspiańskiego, Stefana Żeromskiego;</w:t>
            </w:r>
          </w:p>
          <w:p w14:paraId="5EBDC28C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polegała literatura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i malarstwo tworzone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ku pokrzepieniu serc;</w:t>
            </w:r>
          </w:p>
          <w:p w14:paraId="30DD52F8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podaje przykłady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literatury i malarstwa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tworzonego ku pokrzepieniu serc</w:t>
            </w:r>
            <w:r w:rsidR="001C3A08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D354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termin</w:t>
            </w:r>
            <w:r w:rsidR="00372EB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u </w:t>
            </w:r>
            <w:r w:rsidRPr="0005008A">
              <w:rPr>
                <w:rFonts w:ascii="Calibri" w:hAnsi="Calibri" w:cs="HelveticaNeueLTPro-Roman"/>
                <w:i/>
                <w:spacing w:val="-10"/>
                <w:sz w:val="20"/>
                <w:szCs w:val="20"/>
              </w:rPr>
              <w:t>modernizm</w:t>
            </w:r>
            <w:r w:rsidR="00372EB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;</w:t>
            </w:r>
          </w:p>
          <w:p w14:paraId="5AEC122F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dlaczego Galicja stała się centrum polskiej nauki i kultury;</w:t>
            </w:r>
          </w:p>
          <w:p w14:paraId="2D8278A8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kulturę Młodej Polski;</w:t>
            </w:r>
          </w:p>
          <w:p w14:paraId="015B87DF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wymienia cechy kultury masowej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przełomu XIX 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2A63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literatura postyczniowa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skauting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FFEF088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wpływ poglądów pozytywistycznych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na rozwój literatury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25E6B35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miało popularyzowanie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historii wśród Polaków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 zaborami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B19F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terminu </w:t>
            </w:r>
            <w:r w:rsidRPr="0005008A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ogródki jordanowskie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14:paraId="4F020F5B" w14:textId="77777777"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</w:t>
            </w:r>
            <w:r w:rsidR="009241A0" w:rsidRPr="000C67C6">
              <w:rPr>
                <w:rFonts w:cs="Humanst521EU-Normal"/>
                <w:sz w:val="20"/>
                <w:szCs w:val="20"/>
              </w:rPr>
              <w:t>Henryka Jordana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9241A0" w:rsidRPr="000C67C6">
              <w:rPr>
                <w:rFonts w:cs="Humanst521EU-Normal"/>
                <w:sz w:val="20"/>
                <w:szCs w:val="20"/>
              </w:rPr>
              <w:t xml:space="preserve"> Heleny Modrzejewskiej,</w:t>
            </w:r>
            <w:r w:rsidR="009241A0"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 xml:space="preserve"> Andrzeja Małkowskiego,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Kazimierza Prószyńskiego;</w:t>
            </w:r>
          </w:p>
          <w:p w14:paraId="1D13F3CC" w14:textId="77777777" w:rsidR="00E36BB0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 wpływ na przemiany światopoglądowe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miała klęska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styczniowego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17C9581" w14:textId="77777777"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sztukę polską przełomu XIX i XX w.</w:t>
            </w:r>
          </w:p>
          <w:p w14:paraId="438038C6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E5A3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skuteczność tworzenia literatury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malarstwa ku pokrzepieniu serc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3B8C72A9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D01076" w:rsidRPr="000C67C6" w14:paraId="6BC9F546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655DBE" w14:textId="77777777" w:rsidR="00D01076" w:rsidRPr="000C67C6" w:rsidRDefault="00D01076" w:rsidP="00751CD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V: I wojna światowa</w:t>
            </w:r>
          </w:p>
        </w:tc>
      </w:tr>
      <w:tr w:rsidR="00724307" w:rsidRPr="000C67C6" w14:paraId="699DEECB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3618F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1. Świat na drodze ku wojnie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90C6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nowych mocarstw (Stany Zjednoczone, Niemcy i Japonia) w zmianie układu sił na świecie</w:t>
            </w:r>
          </w:p>
          <w:p w14:paraId="0788F65E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rosyjsko-japońska i jej znaczenie</w:t>
            </w:r>
          </w:p>
          <w:p w14:paraId="2C602022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wyścig zbrojeń – nowe rozwiązania techniczne w służbie armii </w:t>
            </w:r>
          </w:p>
          <w:p w14:paraId="7EBD83BA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narastanie konfliktów politycznych, gospodarczych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militarnych między mocarstwami europejskimi</w:t>
            </w:r>
          </w:p>
          <w:p w14:paraId="47736C6F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trójprzymierza i trójporozumienia</w:t>
            </w:r>
          </w:p>
          <w:p w14:paraId="3213AD86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bałkańskie i ich skutki</w:t>
            </w:r>
          </w:p>
          <w:p w14:paraId="37F4C74B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trójprzymierze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trójporozumienie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kocioł bałkański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6B60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najważniejsze konflikty pomiędzy mocarstwami europejskimi na przełomie XIX i XX wieku (XXV.1)</w:t>
            </w:r>
          </w:p>
          <w:p w14:paraId="26BA27A1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</w:t>
            </w:r>
            <w:r w:rsidR="007E43DC" w:rsidRPr="000C67C6">
              <w:rPr>
                <w:rFonts w:cstheme="minorHAnsi"/>
                <w:sz w:val="20"/>
                <w:szCs w:val="20"/>
              </w:rPr>
              <w:t>ymienia główne przyczyny wojny:</w:t>
            </w:r>
            <w:r w:rsidRPr="000C67C6">
              <w:rPr>
                <w:rFonts w:cstheme="minorHAnsi"/>
                <w:sz w:val="20"/>
                <w:szCs w:val="20"/>
              </w:rPr>
              <w:t xml:space="preserve"> polityczne i gospodarcze, pośrednie i bezpośrednie (XXV.2)</w:t>
            </w:r>
          </w:p>
          <w:p w14:paraId="4E8F1897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2F2C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trójprzymierze</w:t>
            </w:r>
            <w:r w:rsidR="001E186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państwa centralne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trójporozumienie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ententa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aneksja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5B18E69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 należące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do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i trójporozumienia;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14:paraId="37B153C5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wskazuje cele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trójporozumienia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8E78FB3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polegał wyścig zbrojeń</w:t>
            </w:r>
            <w:r w:rsidR="00614B8B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856A" w14:textId="77777777"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daty: zawarcia trójprzymierza (1882), powstania trójporozumienia (1907);</w:t>
            </w:r>
          </w:p>
          <w:p w14:paraId="1B8B26FA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kocioł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bałkański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462F4C6" w14:textId="77777777" w:rsidR="00724307" w:rsidRPr="000C67C6" w:rsidRDefault="001C5AE2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przyczyny </w:t>
            </w:r>
            <w:r w:rsidR="0072430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narastania konfliktów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 między 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europejskimi mocarstwami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355335D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przykłady rywalizacji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mocarstw na morzach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oceanach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16A02BB0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 dos</w:t>
            </w:r>
            <w:r w:rsidR="00995C5F" w:rsidRPr="000C67C6">
              <w:rPr>
                <w:rFonts w:ascii="Calibri" w:hAnsi="Calibri" w:cs="Times New Roman"/>
                <w:sz w:val="20"/>
                <w:szCs w:val="20"/>
              </w:rPr>
              <w:t>zło do wybuchu wojny rosyjsko-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japońskiej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BB8F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lastRenderedPageBreak/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ład światowy miało powstanie nowych mocarstw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drugiej połowie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XIX i na początku XX w.</w:t>
            </w:r>
            <w:r w:rsidR="00614B8B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;</w:t>
            </w:r>
          </w:p>
          <w:p w14:paraId="5F000E66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powstania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trójprzymierza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trójporozumienia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0355AC3" w14:textId="77777777" w:rsidR="00724307" w:rsidRPr="000C67C6" w:rsidRDefault="00724307" w:rsidP="00362356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omawia przebieg wojny rosyjsko</w:t>
            </w:r>
            <w:r w:rsidR="00362356">
              <w:rPr>
                <w:rFonts w:ascii="Calibri" w:hAnsi="Calibri" w:cs="Times New Roman"/>
                <w:sz w:val="20"/>
                <w:szCs w:val="20"/>
              </w:rPr>
              <w:t>-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japońskiej i jej skutki</w:t>
            </w:r>
            <w:r w:rsidR="00614B8B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C069" w14:textId="77777777"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daty: I wojny bałkańskiej (1912), II wojny bałkańskiej (1913), wojny rosyjsko-japońskiej (1904–1905),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Cuszimą (1905)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0ACD4042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wpływ konfliktów kolonialnych na sytuację w Europie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F26DBB8" w14:textId="77777777" w:rsidR="00724307" w:rsidRPr="000C67C6" w:rsidRDefault="00614B8B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przedstawia przyczyny i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kern w:val="24"/>
                <w:sz w:val="20"/>
                <w:szCs w:val="20"/>
              </w:rPr>
              <w:t>wojen bałkańskich.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2772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ocenia wpływ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konfliktów bałkańskich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na zaostrzenie sytuacji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międzynarodowej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w Europie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724307" w:rsidRPr="000C67C6" w14:paraId="528DD816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ECC4B" w14:textId="5DAC2D5B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2. Na frontach </w:t>
            </w:r>
            <w:r w:rsidR="004B6701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t>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3E54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zamachu w Sarajewie dla losów Europy</w:t>
            </w:r>
          </w:p>
          <w:p w14:paraId="2173D158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na froncie zachodnim (bitwy nad Marną, pod Verdun)</w:t>
            </w:r>
          </w:p>
          <w:p w14:paraId="7332D29E" w14:textId="77777777" w:rsidR="00724307" w:rsidRPr="000C67C6" w:rsidRDefault="00724307" w:rsidP="006967F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walk na froncie wschodnim (bitwy pod Tannenbergiem i Gorlicami)</w:t>
            </w:r>
          </w:p>
          <w:p w14:paraId="7FC6E1B8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wojenne na morzach i ich znaczenie dla przebiegu wojny</w:t>
            </w:r>
          </w:p>
          <w:p w14:paraId="0BCE4675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przystąpienia Stanów Zjednoczonych do wojny</w:t>
            </w:r>
          </w:p>
          <w:p w14:paraId="0371BEAA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zakończenie działań wojennych – traktat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brzeski, rozejm w Compiègne</w:t>
            </w:r>
          </w:p>
          <w:p w14:paraId="3DAC3029" w14:textId="77777777"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wojna błyskawiczna, wojna pozycyjna, państwa centralne</w:t>
            </w:r>
          </w:p>
          <w:p w14:paraId="11C07BC6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arcyksiążę Franciszek Ferdynand Habsburg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1D78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główne przyczyny wojny – polityczne i gospodarcze, pośrednie i bezpośrednie (XXV.2)</w:t>
            </w:r>
          </w:p>
          <w:p w14:paraId="15CC4376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specyfikę działań wojennych: wojna pozycyjna, manewrowa, działania powietrzne i morskie (XXV.3)</w:t>
            </w:r>
          </w:p>
          <w:p w14:paraId="5844C88D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postęp techniczny w okresie I wojny światowej (XXV.4)</w:t>
            </w:r>
          </w:p>
          <w:p w14:paraId="61CEBC63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02C5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Wielka Wojna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front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15D337B" w14:textId="77777777" w:rsidR="0008181C" w:rsidRPr="000C67C6" w:rsidRDefault="001274BF" w:rsidP="001274B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 xml:space="preserve">ć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Franciszka 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Ferdynanda Habsburga;</w:t>
            </w:r>
          </w:p>
          <w:p w14:paraId="2F8CCF73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ascii="Calibri" w:hAnsi="Calibri" w:cs="HelveticaNeueLTPro-Roman"/>
                <w:sz w:val="20"/>
                <w:szCs w:val="20"/>
              </w:rPr>
              <w:t xml:space="preserve">zamachu w Sarajewie (28 VI 1914),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Serbii przez Austro-Węgry (28 VII 1914),</w:t>
            </w:r>
            <w:r w:rsidR="0008181C" w:rsidRPr="000C67C6">
              <w:rPr>
                <w:rFonts w:cs="Humanst521EU-Normal"/>
                <w:color w:val="FF000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I wojny światowej (1914–1918), podpisania kapitulacji przez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Niemcy w Compiègne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(11 XI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7FF397B" w14:textId="77777777" w:rsidR="001274BF" w:rsidRPr="000C67C6" w:rsidRDefault="001274BF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>–  wymienia przyczynę bezpośrednią wybuchu Wielkiej Wojny;</w:t>
            </w:r>
          </w:p>
          <w:p w14:paraId="254D0132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charakterystyczne prowadzenia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przebiegu działań wojennych w czasie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wojny światowej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A904" w14:textId="77777777" w:rsidR="00614B8B" w:rsidRPr="000C67C6" w:rsidRDefault="00614B8B" w:rsidP="00614B8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ultimatum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wojna błyskawiczna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ojna pozycyjna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wojna manewrowa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nieograniczona wojna podwodna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56E7CDBA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Niemcom przez Stany Zjednoczone (IV 1917),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podpisania traktatu brzeskiego (3 III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5CC3928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 europejskie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walczące w Wielkiej Wojnie po stronie ententy 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6B96C2D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wymienia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prz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yczyny pośrednie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wybuchu Wielkiej Wojny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14:paraId="2277E07A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przebieg wojny miało wprowadzenie nowych rodzajów broni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BEB71E6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przyczyny klęski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6CA1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terminu 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U–</w:t>
            </w:r>
            <w:r w:rsidR="000E3B26" w:rsidRPr="009602A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</w:t>
            </w:r>
            <w:r w:rsidR="0021059A" w:rsidRPr="009602AB">
              <w:rPr>
                <w:rFonts w:ascii="Calibri" w:hAnsi="Calibri" w:cs="HelveticaNeueLTPro-Roman"/>
                <w:i/>
                <w:sz w:val="20"/>
                <w:szCs w:val="20"/>
              </w:rPr>
              <w:t>b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oot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274BF" w:rsidRPr="009602AB">
              <w:rPr>
                <w:rFonts w:ascii="Calibri" w:hAnsi="Calibri" w:cs="HelveticaNeueLTPro-Roman"/>
                <w:i/>
                <w:sz w:val="20"/>
                <w:szCs w:val="20"/>
              </w:rPr>
              <w:t>ofensywa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0BD41DD" w14:textId="77777777"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Karola I Habsburga, Wilhelma II, Gawriło Principa;</w:t>
            </w:r>
          </w:p>
          <w:p w14:paraId="5794B245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proces kształtowania się bloku państw centralnych i państw ententy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E87EBFC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kapitulacji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2A78" w14:textId="77777777" w:rsidR="00A76984" w:rsidRPr="000C67C6" w:rsidRDefault="00A76984" w:rsidP="00A7698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przyłączenia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się Włoch do ententy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(1915), </w:t>
            </w:r>
            <w:r w:rsidRPr="000C67C6">
              <w:rPr>
                <w:rFonts w:cs="Humanst521EU-Normal"/>
                <w:sz w:val="20"/>
                <w:szCs w:val="20"/>
              </w:rPr>
              <w:t>bitwy nad Marną (IX 1914), bitwy pod Verdun (1916), bitwy pod Ypres (1915), bitwy nad Sommą (1916), bitwy pod Tannenbergiem (VIII 1914</w:t>
            </w:r>
            <w:r w:rsidR="00615562"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nieograniczonej wojny podwodnej (1917)</w:t>
            </w:r>
            <w:r w:rsidRPr="000C67C6">
              <w:rPr>
                <w:rFonts w:cs="Humanst521EU-Normal"/>
                <w:sz w:val="20"/>
                <w:szCs w:val="20"/>
              </w:rPr>
              <w:t xml:space="preserve">; </w:t>
            </w:r>
          </w:p>
          <w:p w14:paraId="0CEB0441" w14:textId="77777777" w:rsidR="00A7698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 wpływ na losy wojny miała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sytuacja we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 xml:space="preserve">wnętrzna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Niemczech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Austro-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Węgrzech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F0EF01B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walk na froncie zachodnim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 i wschodnim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B1E0204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przebieg walk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Bałkanach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we Włoszech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34DB" w14:textId="77777777"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ocenia skutki ogłoszenia przez Niemcy nieograniczonej wojny podwodnej;</w:t>
            </w:r>
          </w:p>
          <w:p w14:paraId="2F38BADB" w14:textId="77777777"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skutki zastosowania nowych rodzajów broni;</w:t>
            </w:r>
          </w:p>
          <w:p w14:paraId="2E6542CB" w14:textId="77777777"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porównuje taktykę prowadzenia działań na froncie wschodnim i zachodnim.</w:t>
            </w:r>
          </w:p>
          <w:p w14:paraId="7DC03A69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</w:tr>
      <w:tr w:rsidR="00724307" w:rsidRPr="000C67C6" w14:paraId="6A7AD29C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AD45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Rewolucje w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EEB6A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rewolucji lutowej w Rosji</w:t>
            </w:r>
          </w:p>
          <w:p w14:paraId="1689EF97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wewnętrzny w okresie dwuwładzy (działalność Lenina, ogłoszenie tzw. tez kwietniowych)</w:t>
            </w:r>
          </w:p>
          <w:p w14:paraId="44B94288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październikowa i jej skutki</w:t>
            </w:r>
          </w:p>
          <w:p w14:paraId="123A2A9C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i interwencje sił ententy</w:t>
            </w:r>
          </w:p>
          <w:p w14:paraId="5C8155EC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następstwa polityczne i międzynarodowe rewolucji bolszewickiej i wojny domowej</w:t>
            </w:r>
          </w:p>
          <w:p w14:paraId="68CA21DD" w14:textId="77777777"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mienszewicy, bolszewicy, Biała Gwardia, Armia Czerwona, Czeka</w:t>
            </w:r>
          </w:p>
          <w:p w14:paraId="2D82010A" w14:textId="77777777" w:rsidR="00724307" w:rsidRPr="000C67C6" w:rsidRDefault="00724307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Aleksander Kiereński, Włodzimierz Lenin, Feliks Dzierżyński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A9BB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rewolucję i wojnę domową w Rosji (XXV.5)</w:t>
            </w:r>
          </w:p>
          <w:p w14:paraId="0372679E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D577" w14:textId="77777777"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bolszewicy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Armia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Czerwona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łagry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2F3117E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wybuchu rewolucji lutowej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(III 1917), wybuchu rewolucji październikowej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 1917)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1F2F1C2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Włodzimierza Lenina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03150EF" w14:textId="77777777" w:rsidR="00233567" w:rsidRPr="000C67C6" w:rsidRDefault="00381B67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</w:t>
            </w:r>
            <w:r w:rsidR="007B4F11">
              <w:rPr>
                <w:rFonts w:cs="Humanst521EU-Normal"/>
                <w:sz w:val="20"/>
                <w:szCs w:val="20"/>
              </w:rPr>
              <w:t xml:space="preserve">rozwinie skrót </w:t>
            </w:r>
            <w:r w:rsidR="00233567" w:rsidRPr="000C67C6">
              <w:rPr>
                <w:rFonts w:cs="Humanst521EU-Normal"/>
                <w:sz w:val="20"/>
                <w:szCs w:val="20"/>
              </w:rPr>
              <w:t>ZSRS.</w:t>
            </w:r>
          </w:p>
          <w:p w14:paraId="7EFA8FCD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A767" w14:textId="77777777"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lutowa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październikowa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6021347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domowej w Rosji (1919–1922), powstania ZSRS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(XII 1922)</w:t>
            </w:r>
            <w:r w:rsidR="00503B2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8AA642F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Mikołaja II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BD22D4D" w14:textId="77777777"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wskazuje na mapie miejsce wybuchu rewolucji lutowej oraz rewolucji październikowej;</w:t>
            </w:r>
          </w:p>
          <w:p w14:paraId="3920AEBA" w14:textId="77777777" w:rsidR="00386A9D" w:rsidRPr="000C67C6" w:rsidRDefault="0023356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i skutki rewol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ucji lutowej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październikowej;</w:t>
            </w:r>
          </w:p>
          <w:p w14:paraId="35DBE18C" w14:textId="77777777" w:rsidR="00724307" w:rsidRPr="000C67C6" w:rsidRDefault="00724307" w:rsidP="00386A9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wymienia, kto sprawuje władzę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 Rosji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 rewolucji październikowej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98BE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terminów:</w:t>
            </w:r>
            <w:r w:rsidR="00503B2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="00503B2D"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Rada </w:t>
            </w:r>
            <w:r w:rsidR="00503B2D"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Komisarzy Ludowych</w:t>
            </w:r>
            <w:r w:rsidR="00503B2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="00503B2D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dwuwładza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Rząd Tymczasowy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biała gwardia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Czeka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tezy </w:t>
            </w:r>
            <w:r w:rsidRPr="00B2674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kwietniowe</w:t>
            </w:r>
            <w:r w:rsidR="00386A9D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14:paraId="7AB8858A" w14:textId="77777777"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obalenia caratu przez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Rząd Tymczasowy (15 III 1917);</w:t>
            </w:r>
          </w:p>
          <w:p w14:paraId="13E7FB24" w14:textId="77777777"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identyfikuje postacie: Lwa Trockiego, Feliksa Dzierżyńskiego;</w:t>
            </w:r>
          </w:p>
          <w:p w14:paraId="459A5F3B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sytuację wewnętrzną w Rosji w czasie I wojny światowej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E443B64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określa przyczyny, omawia przebieg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skutki wojny domowej w Rosji</w:t>
            </w:r>
            <w:r w:rsidR="00386A9D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46D1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1B6312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eserowcy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B6312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mienszewicy</w:t>
            </w:r>
            <w:r w:rsidR="00386A9D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14:paraId="6E549172" w14:textId="77777777"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powstania Rady Komisarzy Ludowych (XI 1917);</w:t>
            </w:r>
          </w:p>
          <w:p w14:paraId="3D5CB43B" w14:textId="77777777"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Aleksandra Kiereńskiego, Grigorij Rasputin;</w:t>
            </w:r>
          </w:p>
          <w:p w14:paraId="287B11FA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założenia programowe</w:t>
            </w:r>
            <w:r w:rsidR="00F37124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rosyjski</w:t>
            </w:r>
            <w:r w:rsidR="00F37124" w:rsidRPr="000C67C6">
              <w:rPr>
                <w:rFonts w:ascii="Calibri" w:hAnsi="Calibri" w:cs="HelveticaNeueLTPro-Roman"/>
                <w:sz w:val="20"/>
                <w:szCs w:val="20"/>
              </w:rPr>
              <w:t xml:space="preserve">ch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stronnictw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polityczn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ych;</w:t>
            </w:r>
          </w:p>
          <w:p w14:paraId="146D75CB" w14:textId="77777777" w:rsidR="00AD071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awia przebieg rewolucji lutowej;</w:t>
            </w:r>
          </w:p>
          <w:p w14:paraId="464CBBA5" w14:textId="77777777" w:rsidR="00724307" w:rsidRPr="000C67C6" w:rsidRDefault="00AD071E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="00E902EF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charakteryzuje okres dwuwładzy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Rosji.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8D0D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skutki przewrotu bolszewickiego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dla Rosji i Europy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14:paraId="39C3D0FD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E8EEE" w14:textId="3154E196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4. Sprawa polska podczas </w:t>
            </w:r>
            <w:r w:rsidR="004B6701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t>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F549" w14:textId="77777777"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postawy Polaków w sytuacji nadchodzącej wojny</w:t>
            </w:r>
          </w:p>
          <w:p w14:paraId="19E7CD89" w14:textId="77777777"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Kompanii Kadrowej i Legionów Polskich</w:t>
            </w:r>
          </w:p>
          <w:p w14:paraId="6CC4B657" w14:textId="77777777"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kryzys przysięgowy i jego znaczenie</w:t>
            </w:r>
          </w:p>
          <w:p w14:paraId="519422F0" w14:textId="77777777"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polskich formacji zbrojnych u boku Rosji</w:t>
            </w:r>
          </w:p>
          <w:p w14:paraId="3B0D2A6D" w14:textId="77777777"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powstanie Błękitnej Armii </w:t>
            </w:r>
          </w:p>
          <w:p w14:paraId="03217E41" w14:textId="77777777"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postawa państw zaborczych wobec sprawy polskiej</w:t>
            </w:r>
          </w:p>
          <w:p w14:paraId="36F5313F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Akt 5 listopada i jego znaczenie dla sprawy polskiej</w:t>
            </w:r>
          </w:p>
          <w:p w14:paraId="776F091D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państw ententy w sprawie polskiej</w:t>
            </w:r>
          </w:p>
          <w:p w14:paraId="79BD9C76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orędzie prezydenta T.W. Wilsona dla sprawy polskiej</w:t>
            </w:r>
          </w:p>
          <w:p w14:paraId="7A284FAD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obradach konferencji pokojowej w Paryżu i jej decyzje w kwestii ziem polskich</w:t>
            </w:r>
          </w:p>
          <w:p w14:paraId="7785A6F1" w14:textId="77777777"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Legiony Polskie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kryzys przysięgowy, Akt 5 listopada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Rada Regencyjna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linia Curzona</w:t>
            </w:r>
          </w:p>
          <w:p w14:paraId="5D625892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Józef Haller, Ignacy Jan Paderewski, Thomas Woodrow Wilson, Roman Dmowski,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CBDF8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stosunek państw zaborczych do sprawy polskiej w przededniu i po wybuchu wojny (XXVI.1)</w:t>
            </w:r>
          </w:p>
          <w:p w14:paraId="3540A045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umiędzynarodowienie sprawy polskiej: akt 5 listopada 1916 roku, rolę USA i rewolucji rosyjskich, deklarację z 3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czerwca 1918 roku (XXVI.2)</w:t>
            </w:r>
          </w:p>
          <w:p w14:paraId="0B51545B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polski wysiłek zbrojny i dyplomatyczny, wymienia prace państwowotwórcze podczas wojny (XXVI.3)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E001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terminu </w:t>
            </w:r>
            <w:r w:rsidRPr="00E12C7E">
              <w:rPr>
                <w:rFonts w:ascii="Calibri" w:hAnsi="Calibri" w:cs="HelveticaNeueLTPro-Roman"/>
                <w:i/>
                <w:sz w:val="20"/>
                <w:szCs w:val="20"/>
              </w:rPr>
              <w:t>Legiony Polskie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72761FF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sformowania Legionów Polskich (1914)</w:t>
            </w:r>
            <w:r w:rsidR="00B01DD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01DD6" w:rsidRPr="000C67C6">
              <w:rPr>
                <w:rFonts w:cs="Humanst521EU-Normal"/>
                <w:sz w:val="20"/>
                <w:szCs w:val="20"/>
              </w:rPr>
              <w:t>podpisania traktatu wersalskiego (28 VI 1919)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CE77976" w14:textId="77777777" w:rsidR="0081632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Piłsudskiego,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Romana Dmowskiego,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Ignacego Jana Paderewskiego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72B673B" w14:textId="77777777" w:rsidR="00724307" w:rsidRPr="000C67C6" w:rsidRDefault="00816324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postanowienia konferencji wersalskiej w sprawie polskiej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77240138" w14:textId="77777777" w:rsidR="00724307" w:rsidRPr="000C67C6" w:rsidRDefault="00724307" w:rsidP="0095022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C9CA" w14:textId="77777777" w:rsidR="0095022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e terminów: </w:t>
            </w:r>
            <w:r w:rsidR="0095022E" w:rsidRPr="00E12C7E">
              <w:rPr>
                <w:rFonts w:ascii="Calibri" w:hAnsi="Calibri" w:cs="HelveticaNeueLTPro-Roman"/>
                <w:i/>
                <w:sz w:val="20"/>
                <w:szCs w:val="20"/>
              </w:rPr>
              <w:t>kryzys przysięgowy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5022E" w:rsidRPr="00E12C7E">
              <w:rPr>
                <w:rFonts w:cs="Humanst521EU-Normal"/>
                <w:i/>
                <w:sz w:val="20"/>
                <w:szCs w:val="20"/>
              </w:rPr>
              <w:t>Błękitna Armia</w:t>
            </w:r>
            <w:r w:rsidR="0095022E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7EFD1B60" w14:textId="77777777"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B01DD6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kryzysu przysięgowego (VII 1917);</w:t>
            </w:r>
          </w:p>
          <w:p w14:paraId="4F103FA4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udział polskich formacji zbrojnych u boku państw centralnych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u boku ententy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3D664388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80CA" w14:textId="77777777"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Akt 5 listopada</w:t>
            </w:r>
            <w:r w:rsidRPr="000C67C6">
              <w:rPr>
                <w:rFonts w:cs="Humanst521EU-Normal"/>
                <w:sz w:val="20"/>
                <w:szCs w:val="20"/>
              </w:rPr>
              <w:t xml:space="preserve"> (</w:t>
            </w:r>
            <w:r w:rsidRPr="00E12C7E">
              <w:rPr>
                <w:rFonts w:cs="Humanst521EU-Normal"/>
                <w:i/>
                <w:sz w:val="20"/>
                <w:szCs w:val="20"/>
              </w:rPr>
              <w:t>manifest dwóch cesarzy</w:t>
            </w:r>
            <w:r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Rada Regencyjna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140E8AB2" w14:textId="77777777"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wydania manifestu dwóch cesarzy (5 XI 1916), programu pokojowego prezydenta Wilsona (8 I 1918);</w:t>
            </w:r>
          </w:p>
          <w:p w14:paraId="0CEB82D1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1915 r.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2064F96" w14:textId="77777777"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okoliczności,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jakich powstały Legiony Polskie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wskazuje cele ich działalności</w:t>
            </w:r>
            <w:r w:rsidR="0088753C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.</w:t>
            </w:r>
          </w:p>
          <w:p w14:paraId="07280829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B821" w14:textId="77777777"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Kompania Kadrowa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Legion Puławski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I II Brygada Legionów Polskich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601D9C68" w14:textId="77777777" w:rsidR="008A207D" w:rsidRPr="000C67C6" w:rsidRDefault="008A207D" w:rsidP="00FE234C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odezwy cara Mikołaja II (1916), powstania Rady Regencyjnej (1917), wkroczenia Kompanii Kadrowej do Królestwa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Polskiego (6 VIII 1914), powstania Legionu Puławskiego (1914);</w:t>
            </w:r>
          </w:p>
          <w:p w14:paraId="6B063A7D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utworzenia wojska polskiego we Francji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BF26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porównuje taktykę prowadzenia działań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na froncie wschodnim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zachodnim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FF80AD2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wkład Legionów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odzyskanie niepodległości przez Polaków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14:paraId="1E8A9911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354451" w14:textId="77777777" w:rsidR="00724307" w:rsidRPr="000C67C6" w:rsidRDefault="00724307" w:rsidP="0072430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VI: Świat w okresie międzywojennym</w:t>
            </w:r>
          </w:p>
        </w:tc>
      </w:tr>
      <w:tr w:rsidR="00187072" w:rsidRPr="000C67C6" w14:paraId="516E57C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D926" w14:textId="205F160E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1. Świat </w:t>
            </w:r>
            <w:r w:rsidR="004B6701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t>po 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D5495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społeczne, ekonomiczne i polityczne I wojny światowej</w:t>
            </w:r>
          </w:p>
          <w:p w14:paraId="6B22A06F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traktat wersalski i  traktaty pokojowe z państwami centralnymi oraz ich postanowienia</w:t>
            </w:r>
          </w:p>
          <w:p w14:paraId="2A71A708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Ligi Narodów i jej znaczenie w okresie międzywojennym</w:t>
            </w:r>
          </w:p>
          <w:p w14:paraId="6521962D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nowych lub odzyskanie niepodległości przez narody europejskie (Polska, Czechosłowacja, Królestwo SHS, Litwa, Łotwa, Estonia, Finlandia, Irlandia)</w:t>
            </w:r>
          </w:p>
          <w:p w14:paraId="548B25FF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konferencja w Locarno i jej postanowienia</w:t>
            </w:r>
          </w:p>
          <w:p w14:paraId="793D85D2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– przyczyny i jego skutki polityczne</w:t>
            </w:r>
          </w:p>
          <w:p w14:paraId="4843AF7E" w14:textId="77777777"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ład wersalski, mały traktat wersalski, demilitaryzacja,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państwo monoetniczne, Liga Narodów, czarny czwartek, New Deal</w:t>
            </w:r>
          </w:p>
          <w:p w14:paraId="67B04552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Franklin Delano Roosevelt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3EBE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postanowienia konferencji paryskiej oraz traktatu w Locarno; ocenia funkcjonowanie Ligi Narodów i ład wersalski (XXVII.2)</w:t>
            </w:r>
          </w:p>
          <w:p w14:paraId="3753E4B4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939A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75348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Liga Narodów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wielki kryzys gospodarczy</w:t>
            </w:r>
            <w:r w:rsidR="0075348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B2035FD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daty: podpisania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traktatu wersalskiego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 (28 VI 1919);</w:t>
            </w:r>
          </w:p>
          <w:p w14:paraId="7DC409D7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państwa europejskie decydujące o ładzie wersalskim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64BA82A0" w14:textId="77777777" w:rsidR="00FD61A1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traktatu wersalskiego</w:t>
            </w:r>
          </w:p>
          <w:p w14:paraId="62322856" w14:textId="77777777" w:rsidR="00BA68F3" w:rsidRPr="000C67C6" w:rsidRDefault="00BA68F3" w:rsidP="00BA68F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przedstawia zniszczenia i straty po I wojnie światowej;</w:t>
            </w:r>
          </w:p>
          <w:p w14:paraId="394260E1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7852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9774CE"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Wielka Czwórka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demilitaryzacja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 xml:space="preserve">ład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wersalski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czarny czwartek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New Deal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B93C0CB" w14:textId="77777777"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obrad konferencji paryskiej (XI 1918–VI 1919), powstania Ligi Narodów (1920), układu w Locarno (1925), czarnego czwartku (24 X 1929), wprowadzenia </w:t>
            </w:r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New Deal </w:t>
            </w:r>
            <w:r w:rsidRPr="000C67C6">
              <w:rPr>
                <w:rFonts w:cs="Humanst521EU-Normal"/>
                <w:sz w:val="20"/>
                <w:szCs w:val="20"/>
              </w:rPr>
              <w:t>(1933);</w:t>
            </w:r>
          </w:p>
          <w:p w14:paraId="6E58383C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Franklina Delano Roosevelta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97245D0" w14:textId="77777777" w:rsidR="009774CE" w:rsidRPr="000C67C6" w:rsidRDefault="00187072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BA68F3" w:rsidRPr="000C67C6">
              <w:rPr>
                <w:rFonts w:cs="Humanst521EU-Normal"/>
                <w:sz w:val="20"/>
                <w:szCs w:val="20"/>
              </w:rPr>
              <w:t xml:space="preserve">wskazuje na mapie </w:t>
            </w:r>
            <w:r w:rsidR="009774CE" w:rsidRPr="000C67C6">
              <w:rPr>
                <w:rFonts w:cs="Humanst521EU-Normal"/>
                <w:sz w:val="20"/>
                <w:szCs w:val="20"/>
              </w:rPr>
              <w:t>państwa powstałe po I wojnie światowej;</w:t>
            </w:r>
          </w:p>
          <w:p w14:paraId="3FED2BAE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 cel powstania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9A5D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plebiscyt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wolne miasto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mały traktat wersalski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07BA7B2" w14:textId="77777777" w:rsidR="009774CE" w:rsidRPr="000C67C6" w:rsidRDefault="00CB59F8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cs="Humanst521EU-Normal"/>
                <w:sz w:val="20"/>
                <w:szCs w:val="20"/>
              </w:rPr>
              <w:t xml:space="preserve">charakteryzuje postanowienia małego traktatu wersalskiego; </w:t>
            </w:r>
          </w:p>
          <w:p w14:paraId="42DD1D33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– charakteryzuje działalność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37B5F695" w14:textId="77777777" w:rsidR="00BA68F3" w:rsidRPr="000C67C6" w:rsidRDefault="009774CE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charakteryzuje przejawy wielkiego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kryzysu gospodarczego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sposoby radzenia sobie z nim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5AC18FCA" w14:textId="77777777" w:rsidR="009774CE" w:rsidRPr="000C67C6" w:rsidRDefault="00BA68F3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postanowienia konferencji w Locarno.</w:t>
            </w:r>
          </w:p>
          <w:p w14:paraId="4EB6142B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A304" w14:textId="77777777" w:rsidR="00B52370" w:rsidRPr="000C67C6" w:rsidRDefault="00B52370" w:rsidP="00B523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wstąpienia Niemiec do Ligi Narodów (1926), wstąpienia ZSRS do Ligi Narodów (1934)</w:t>
            </w:r>
          </w:p>
          <w:p w14:paraId="76EAB1C8" w14:textId="77777777"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Davida Lloyd George</w:t>
            </w:r>
            <w:r w:rsidR="007A1B29">
              <w:rPr>
                <w:rFonts w:cs="Humanst521EU-Normal"/>
                <w:sz w:val="20"/>
                <w:szCs w:val="20"/>
              </w:rPr>
              <w:t>’a, Thomasa Wilson</w:t>
            </w:r>
            <w:r w:rsidR="009F53C1" w:rsidRPr="000C67C6">
              <w:rPr>
                <w:rFonts w:cs="Humanst521EU-Normal"/>
                <w:sz w:val="20"/>
                <w:szCs w:val="20"/>
              </w:rPr>
              <w:t xml:space="preserve">a, Vittorio </w:t>
            </w:r>
            <w:r w:rsidRPr="000C67C6">
              <w:rPr>
                <w:rFonts w:cs="Humanst521EU-Normal"/>
                <w:sz w:val="20"/>
                <w:szCs w:val="20"/>
              </w:rPr>
              <w:t>Orlando;</w:t>
            </w:r>
          </w:p>
          <w:p w14:paraId="24B343FD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omawia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pokojów podpisanych </w:t>
            </w:r>
            <w:r w:rsidRPr="000C67C6">
              <w:rPr>
                <w:rFonts w:ascii="Calibri" w:hAnsi="Calibri" w:cs="Times New Roman"/>
                <w:spacing w:val="-14"/>
                <w:kern w:val="24"/>
                <w:sz w:val="20"/>
                <w:szCs w:val="20"/>
              </w:rPr>
              <w:t>z</w:t>
            </w:r>
            <w:r w:rsidRPr="000C67C6">
              <w:rPr>
                <w:rFonts w:ascii="Calibri" w:hAnsi="Calibri" w:cs="Times New Roman"/>
                <w:spacing w:val="-14"/>
                <w:sz w:val="20"/>
                <w:szCs w:val="20"/>
              </w:rPr>
              <w:t xml:space="preserve"> dawnymi sojusznikami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Niemiec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0C43FDFB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3B16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skuteczność funkcjonowania ładu wersalskiego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0AAE779D" w14:textId="77777777" w:rsidR="00BA68F3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wpływ wielkiego kryzysu gospodarczego na sytuację polityczną w Europie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622F737C" w14:textId="77777777" w:rsidR="00187072" w:rsidRPr="000C67C6" w:rsidRDefault="00BA68F3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jaką rolę w podważeniu ładu wersalskiego odegrał układ w Locarno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14:paraId="4508079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95CAF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Narodziny faszyzmu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569AE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przyczyny powojennego kryzysu demokracji </w:t>
            </w:r>
          </w:p>
          <w:p w14:paraId="68443CAF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i rozwój włoskiego faszyzmu (ideologia, działalność partii faszystowskiej)</w:t>
            </w:r>
          </w:p>
          <w:p w14:paraId="1CD8E4D0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B. Mussoliniego i budowa państwa totalitarnego</w:t>
            </w:r>
          </w:p>
          <w:p w14:paraId="47CEADDE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i rozwój niemieckiego narodowego socjalizmu (ideologia, działalność partii narodowosocjalistycznej)</w:t>
            </w:r>
          </w:p>
          <w:p w14:paraId="5EF1013A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A. Hitlera, budowa państwa i społeczeństwa totalitarnego w Niemczech</w:t>
            </w:r>
          </w:p>
          <w:p w14:paraId="5EC8F745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represje i zbrodnie nazistów w pierwszych latach sprawowania władzy w Niemczech</w:t>
            </w:r>
          </w:p>
          <w:p w14:paraId="5EC2ECCE" w14:textId="77777777"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faszyzm, marsz na Rzym, narodowy socjalizm (nazizm), system monopartyjny, propaganda, totalitaryzm, autorytaryzm, antysemityzm, ustawy norymberskie, „noc długich noży”, obóz koncentracyjny, „noc kryształowa”, hitlerjugend</w:t>
            </w:r>
          </w:p>
          <w:p w14:paraId="77037366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Benito Mussolini, Adolf Hitler, Josef Goebbels, Heinrich Himmler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04B7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oblicza totalitaryzmu (włoskiego faszyzmu, niemieckiego narodowego socjalizmu […]): ideologię i praktykę (XXVII.3)</w:t>
            </w:r>
          </w:p>
          <w:p w14:paraId="7014D9A3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3767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ia znaczenie terminów: </w:t>
            </w:r>
            <w:r w:rsidR="009F53C1" w:rsidRPr="00C274CF">
              <w:rPr>
                <w:rFonts w:ascii="Calibri" w:hAnsi="Calibri" w:cs="HelveticaNeueLTPro-Roman"/>
                <w:i/>
                <w:sz w:val="20"/>
                <w:szCs w:val="20"/>
              </w:rPr>
              <w:t>faszyzm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274CF">
              <w:rPr>
                <w:rFonts w:ascii="Calibri" w:hAnsi="Calibri" w:cs="HelveticaNeueLTPro-Roman"/>
                <w:i/>
                <w:sz w:val="20"/>
                <w:szCs w:val="20"/>
              </w:rPr>
              <w:t>narodowy socjalizm</w:t>
            </w:r>
            <w:r w:rsidR="00C274CF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(</w:t>
            </w:r>
            <w:r w:rsidR="00C274CF" w:rsidRPr="00677036">
              <w:rPr>
                <w:rFonts w:ascii="Calibri" w:hAnsi="Calibri" w:cs="HelveticaNeueLTPro-Roman"/>
                <w:i/>
                <w:sz w:val="20"/>
                <w:szCs w:val="20"/>
              </w:rPr>
              <w:t>nazizm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),</w:t>
            </w:r>
            <w:r w:rsidR="009F53C1" w:rsidRPr="000C67C6">
              <w:rPr>
                <w:spacing w:val="-14"/>
                <w:kern w:val="24"/>
                <w:sz w:val="20"/>
                <w:szCs w:val="20"/>
              </w:rPr>
              <w:t xml:space="preserve">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obóz koncentracyjny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führer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FD0478E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marszu na Rzym (1922), przejęcia przez Adolfa Hitlera funkcji kanclerza (I 1933)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455E409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Benita Mussoliniego, Adolfa Hitlera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E19F1C0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wymienia cechy charakterystyczne faszyzmu i nazizmu.</w:t>
            </w:r>
          </w:p>
          <w:p w14:paraId="745C53B3" w14:textId="77777777" w:rsidR="00187072" w:rsidRPr="000C67C6" w:rsidRDefault="00187072" w:rsidP="003F6F25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EB19" w14:textId="77777777" w:rsidR="00187072" w:rsidRPr="000C67C6" w:rsidRDefault="009F53C1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marsz na Rzym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ascii="Calibri" w:hAnsi="Calibri" w:cs="HelveticaNeueLTPro-Roman"/>
                <w:i/>
                <w:spacing w:val="-14"/>
                <w:kern w:val="24"/>
                <w:sz w:val="20"/>
                <w:szCs w:val="20"/>
              </w:rPr>
              <w:t>antysemityzm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,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>„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czarne koszule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”,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ustawy norymberskie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totalitaryzm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F6F25" w:rsidRPr="00677036">
              <w:rPr>
                <w:rFonts w:cs="Humanst521EU-Normal"/>
                <w:i/>
                <w:sz w:val="20"/>
                <w:szCs w:val="20"/>
              </w:rPr>
              <w:t>Gestapo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525ED54E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="003F6F25" w:rsidRPr="000C67C6">
              <w:rPr>
                <w:rFonts w:cs="Humanst521EU-Normal"/>
                <w:sz w:val="20"/>
                <w:szCs w:val="20"/>
              </w:rPr>
              <w:t>przyjęcia ustaw norymberskich (1935), nocy kryształowej (1938);</w:t>
            </w:r>
          </w:p>
          <w:p w14:paraId="1B29E628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3F6F25" w:rsidRPr="000C67C6">
              <w:rPr>
                <w:rFonts w:cs="Humanst521EU-Normal"/>
                <w:sz w:val="20"/>
                <w:szCs w:val="20"/>
              </w:rPr>
              <w:t>Josefa Goebbelsa, Heinricha Himmlera;</w:t>
            </w:r>
          </w:p>
          <w:p w14:paraId="316F57AF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przejęcia władzy przez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Benita Mussoliniego i Adolfa Hitlera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1783B589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– charakteryzuje politykę nazistów wobec Żydów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FDE5" w14:textId="77777777" w:rsidR="009F53C1" w:rsidRPr="000C67C6" w:rsidRDefault="009F53C1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noc długich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noży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ustawy norymberskie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>noc kryształowa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>totalitaryzm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23340BB7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przejęcia przez Benita Mussoliniego funkcji premiera (1922), funkcjonowania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Republiki Weimarskiej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(1919–1933), przejęcia pełnej władzy w Niemczech p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rzez Adolfa Hitlera (VIII 1934);</w:t>
            </w:r>
          </w:p>
          <w:p w14:paraId="1EB236F0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– wyjaśnia, w jaki sposób naziści kontrolowali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454B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korporacja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pucz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pakty laterańskie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2A591940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powstania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Związków Włoskich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Kombatantów (1919),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puczu monachijskiego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(1923),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powstania Narodowej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Partii Faszystowskiej (1921), podpalenia Reichstagu (II 1933)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72A7F45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przedstawia sytuację Włoch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 xml:space="preserve"> i  Niemiec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po zakończeniu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74615DCB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omawia przyczyny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popularności faszystów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12"/>
                <w:kern w:val="24"/>
                <w:sz w:val="20"/>
                <w:szCs w:val="20"/>
              </w:rPr>
              <w:t>we Włoszech i nazistów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 Niemczech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2BE2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wyjaśnia, dlaczego w Europie zyskały popularność rządy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totalitarne;</w:t>
            </w:r>
          </w:p>
          <w:p w14:paraId="0F984FC0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zbrodniczą politykę nazistów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do 1939 r.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613839A3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polityki prowadzonej przez Benita Mussoliniego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Adolfa Hitlera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na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14:paraId="03D4F4C5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822D7" w14:textId="18716289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ZSRS – imperium komunisty</w:t>
            </w:r>
            <w:r w:rsidR="004B6701">
              <w:rPr>
                <w:rFonts w:cstheme="minorHAnsi"/>
                <w:sz w:val="20"/>
                <w:szCs w:val="20"/>
              </w:rPr>
              <w:t>-cz</w:t>
            </w:r>
            <w:r w:rsidRPr="000C67C6">
              <w:rPr>
                <w:rFonts w:cstheme="minorHAnsi"/>
                <w:sz w:val="20"/>
                <w:szCs w:val="20"/>
              </w:rPr>
              <w:t xml:space="preserve">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7D08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ekspansja terytorialna Rosji Radzieckiej </w:t>
            </w:r>
          </w:p>
          <w:p w14:paraId="4FB25719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utworzenie ZSRS</w:t>
            </w:r>
          </w:p>
          <w:p w14:paraId="07C446F5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J. Stalina i metody jej sprawowania</w:t>
            </w:r>
          </w:p>
          <w:p w14:paraId="0FE2D590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funkcjonowanie gospodarki w ZSRS w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okresie międzywojennym </w:t>
            </w:r>
          </w:p>
          <w:p w14:paraId="0C279D67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terror komunistyczny i wielka czystka</w:t>
            </w:r>
          </w:p>
          <w:p w14:paraId="66CE32B6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propaganda komunistyczna</w:t>
            </w:r>
          </w:p>
          <w:p w14:paraId="0F7C5619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stosunki sowiecko-niemieckie w okresie międzywojennym i znaczenie współpracy tych państw</w:t>
            </w:r>
          </w:p>
          <w:p w14:paraId="2FFFB8BA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powstanie, cele i działalność Kominternu</w:t>
            </w:r>
          </w:p>
          <w:p w14:paraId="005E8187" w14:textId="77777777"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stalinizm, NKWD, kult jednostki, wielka czystka, komunizm wojenny, Nowa Ekonomiczna Polityka, kolektywizacja, gospodarka planowa, Gułag, łagry</w:t>
            </w:r>
          </w:p>
          <w:p w14:paraId="449BD63C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Józef Stalin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68C7F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oblicza totalitaryzmu ([…] systemu sowieckiego): ideologię i praktykę (XXVII.3)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BE0D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>stalinizm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z w:val="20"/>
                <w:szCs w:val="20"/>
              </w:rPr>
              <w:t>kult jednostki</w:t>
            </w:r>
            <w:r w:rsidR="00A7565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A7565A" w:rsidRPr="00A16204">
              <w:rPr>
                <w:rFonts w:cstheme="minorHAnsi"/>
                <w:i/>
                <w:sz w:val="20"/>
                <w:szCs w:val="20"/>
              </w:rPr>
              <w:t>łagier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89FD15D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pacing w:val="-10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utworzenia</w:t>
            </w:r>
            <w:r w:rsidRPr="000C67C6">
              <w:rPr>
                <w:rFonts w:cstheme="minorHAnsi"/>
                <w:sz w:val="20"/>
                <w:szCs w:val="20"/>
              </w:rPr>
              <w:t xml:space="preserve"> ZSRS </w:t>
            </w:r>
            <w:r w:rsidR="00134829" w:rsidRPr="000C67C6">
              <w:rPr>
                <w:rFonts w:cstheme="minorHAnsi"/>
                <w:sz w:val="20"/>
                <w:szCs w:val="20"/>
              </w:rPr>
              <w:t xml:space="preserve">(30 XII 1922), paktu Ribbentrop-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Mołotow (23 VIII 1939)</w:t>
            </w:r>
            <w:r w:rsidR="00CE38FD"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;</w:t>
            </w:r>
          </w:p>
          <w:p w14:paraId="662FB20D" w14:textId="77777777" w:rsidR="00CE38FD" w:rsidRPr="000C67C6" w:rsidRDefault="00F72B25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NEP;</w:t>
            </w:r>
          </w:p>
          <w:p w14:paraId="4ECE91AF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identyfikuje postać Józefa Stalina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5B7D52B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cechy charakterystyczne państwa stalinowskiego</w:t>
            </w:r>
            <w:r w:rsidR="00CE38FD"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B05B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 xml:space="preserve">Nowa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Ekonomiczna Polityka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wielka czystka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NKWD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A7565A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A7565A" w:rsidRPr="00A16204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Gułag</w:t>
            </w:r>
            <w:r w:rsidR="00A7565A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14:paraId="4F6F75D0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zna dat</w:t>
            </w:r>
            <w:r w:rsidR="00D01AF3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ę </w:t>
            </w:r>
            <w:r w:rsidR="00980827" w:rsidRPr="000C67C6">
              <w:rPr>
                <w:rFonts w:cstheme="minorHAnsi"/>
                <w:sz w:val="20"/>
                <w:szCs w:val="20"/>
              </w:rPr>
              <w:t>układu w Rapallo (1922;</w:t>
            </w:r>
          </w:p>
          <w:p w14:paraId="020795D7" w14:textId="77777777" w:rsidR="00CE38FD" w:rsidRPr="000C67C6" w:rsidRDefault="00CE38FD" w:rsidP="00CE38F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wyjaśnia, w jaki sposób w ZSRS realizowano kult jednostki</w:t>
            </w:r>
            <w:r w:rsidR="00976B80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80C1472" w14:textId="77777777" w:rsidR="00F72B25" w:rsidRPr="000C67C6" w:rsidRDefault="00F72B25" w:rsidP="00CE38F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NKWD;</w:t>
            </w:r>
          </w:p>
          <w:p w14:paraId="0279543A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976B80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metody stosowane przez Józefa Stalina w celu umocnienia swoich wpływów</w:t>
            </w:r>
            <w:r w:rsidR="00A50D24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F464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terminów: </w:t>
            </w:r>
            <w:r w:rsidRPr="00CE51B8">
              <w:rPr>
                <w:rFonts w:cstheme="minorHAnsi"/>
                <w:i/>
                <w:sz w:val="20"/>
                <w:szCs w:val="20"/>
              </w:rPr>
              <w:t>kołchoz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kolektywizacja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rolnictwa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gospodarka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planowa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F72B25" w:rsidRPr="00CE51B8">
              <w:rPr>
                <w:rFonts w:cstheme="minorHAnsi"/>
                <w:i/>
                <w:sz w:val="20"/>
                <w:szCs w:val="20"/>
              </w:rPr>
              <w:t>czystka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0CC4019" w14:textId="77777777" w:rsidR="001C4A78" w:rsidRPr="000C67C6" w:rsidRDefault="001C4A78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ogłoszenia NEP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(1921), wielkiej czystki (1936–1938), kolektywizacji rolnictwa (1928), głodu na Ukrainie (1932–1933);</w:t>
            </w:r>
          </w:p>
          <w:p w14:paraId="46C3F084" w14:textId="77777777" w:rsidR="00F72B25" w:rsidRPr="000C67C6" w:rsidRDefault="00F72B25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skróty: WKP(b);</w:t>
            </w:r>
          </w:p>
          <w:p w14:paraId="65EEC2A8" w14:textId="77777777" w:rsidR="00976B80" w:rsidRPr="000C67C6" w:rsidRDefault="00976B80" w:rsidP="00976B80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theme="minorHAnsi"/>
                <w:spacing w:val="-16"/>
                <w:kern w:val="24"/>
                <w:sz w:val="20"/>
                <w:szCs w:val="20"/>
              </w:rPr>
              <w:t>Wiaczesława Mołotowa,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Joachima Ribbentropa;</w:t>
            </w:r>
          </w:p>
          <w:p w14:paraId="13AE848B" w14:textId="77777777" w:rsidR="00187072" w:rsidRPr="000C67C6" w:rsidRDefault="00976B80" w:rsidP="001F2BE5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relacje między ZSRS a Niemcami do 1939 r.</w:t>
            </w:r>
            <w:r w:rsidR="00187072"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9659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DE1F7C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komunizm</w:t>
            </w:r>
            <w:r w:rsidR="00980827" w:rsidRPr="00DE1F7C">
              <w:rPr>
                <w:rFonts w:cstheme="minorHAnsi"/>
                <w:i/>
                <w:sz w:val="20"/>
                <w:szCs w:val="20"/>
              </w:rPr>
              <w:t xml:space="preserve"> wojenny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BD7A39B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największe skupiska łagrów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AAC51E4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wyjaśnia, dlaczego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system komunistyczny</w:t>
            </w:r>
            <w:r w:rsidRPr="000C67C6">
              <w:rPr>
                <w:rFonts w:cstheme="minorHAnsi"/>
                <w:sz w:val="20"/>
                <w:szCs w:val="20"/>
              </w:rPr>
              <w:t xml:space="preserve"> w ZSRS jest oceniany jako zbrodniczy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FCE76D7" w14:textId="77777777"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 reformy gospodarcze Józefa Stalina.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D5DE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politykę Stalina wobec przeciwników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7669598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skutki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reform gospodarczych</w:t>
            </w:r>
            <w:r w:rsidRPr="000C67C6">
              <w:rPr>
                <w:rFonts w:cstheme="minorHAnsi"/>
                <w:sz w:val="20"/>
                <w:szCs w:val="20"/>
              </w:rPr>
              <w:t xml:space="preserve"> wprowadzonych </w:t>
            </w:r>
            <w:r w:rsidRPr="000C67C6">
              <w:rPr>
                <w:rFonts w:cstheme="minorHAnsi"/>
                <w:sz w:val="20"/>
                <w:szCs w:val="20"/>
              </w:rPr>
              <w:br/>
              <w:t>w ZSRS przez Stalina</w:t>
            </w:r>
            <w:r w:rsidR="00F72B25" w:rsidRPr="000C67C6">
              <w:rPr>
                <w:rFonts w:cstheme="minorHAnsi"/>
                <w:sz w:val="20"/>
                <w:szCs w:val="20"/>
              </w:rPr>
              <w:t>.</w:t>
            </w:r>
          </w:p>
          <w:p w14:paraId="5585A9EE" w14:textId="77777777"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87072" w:rsidRPr="000C67C6" w14:paraId="69751B44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ECCDC" w14:textId="142FFD1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4. Kultura </w:t>
            </w:r>
            <w:r w:rsidR="004B6701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t xml:space="preserve">i zmiany społeczne </w:t>
            </w:r>
            <w:r w:rsidR="004B6701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t>w okresie międzywo</w:t>
            </w:r>
            <w:r w:rsidR="004B6701">
              <w:rPr>
                <w:rFonts w:cstheme="minorHAnsi"/>
                <w:sz w:val="20"/>
                <w:szCs w:val="20"/>
              </w:rPr>
              <w:t>-</w:t>
            </w:r>
            <w:r w:rsidRPr="000C67C6">
              <w:rPr>
                <w:rFonts w:cstheme="minorHAnsi"/>
                <w:sz w:val="20"/>
                <w:szCs w:val="20"/>
              </w:rPr>
              <w:t>jennym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5DC9B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społeczne i obyczajowe po I wojnie światowej</w:t>
            </w:r>
          </w:p>
          <w:p w14:paraId="1EACE121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w modzie i życiu codziennym</w:t>
            </w:r>
          </w:p>
          <w:p w14:paraId="69457905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rozwój nauki i techniki (wynalazki, środki transportu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publicznego, motoryzacja, kino, radio, telewizja)</w:t>
            </w:r>
          </w:p>
          <w:p w14:paraId="294090FB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masowa i jej wpływ na społeczeństwo</w:t>
            </w:r>
          </w:p>
          <w:p w14:paraId="2D06B0B2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kierunki w architekturze i sztuce</w:t>
            </w:r>
          </w:p>
          <w:p w14:paraId="74B56963" w14:textId="77777777"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emancypacja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kultura masowa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mass media, produkcja taśmowa, indoktrynacja, funkcjonalizm</w:t>
            </w:r>
          </w:p>
          <w:p w14:paraId="6E98FB2A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Orson Wells, Charlie Chaplin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725D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kulturowe i cywilizacyjne następstwa wojny (XXVII.1)</w:t>
            </w:r>
          </w:p>
          <w:p w14:paraId="59786094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0546" w14:textId="77777777"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mass media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emancypacja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prawa wyborcze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6CBD43C4" w14:textId="77777777"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Charliego Chaplina;</w:t>
            </w:r>
          </w:p>
          <w:p w14:paraId="33DDA16D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– wymienia rodzaje mass mediów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5886A9BD" w14:textId="77777777"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nowe nurty w architekturze i sztuce;</w:t>
            </w:r>
          </w:p>
          <w:p w14:paraId="412A9B04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społeczne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BCC0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przedstawia rozwój środków komunikacji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i mass mediów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w okresie 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311AD27D" w14:textId="77777777"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charakteryzuje zmiany społeczne w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dwudziestoleciu międzywojennym</w:t>
            </w:r>
            <w:r w:rsidR="008C7054" w:rsidRPr="000C67C6">
              <w:rPr>
                <w:rFonts w:cs="Humanst521EU-Normal"/>
                <w:sz w:val="20"/>
                <w:szCs w:val="20"/>
              </w:rPr>
              <w:t>.</w:t>
            </w:r>
          </w:p>
          <w:p w14:paraId="6D09DCD9" w14:textId="77777777" w:rsidR="00187072" w:rsidRPr="000C67C6" w:rsidRDefault="00187072" w:rsidP="008C705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7010" w14:textId="77777777" w:rsidR="00187072" w:rsidRDefault="001E7870" w:rsidP="0017251E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modernizm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dadaizm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surrealizm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4459D9C6" w14:textId="77777777" w:rsidR="0017251E" w:rsidRPr="000C67C6" w:rsidRDefault="0017251E" w:rsidP="0017251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identyfikuje postać </w:t>
            </w:r>
            <w:r>
              <w:rPr>
                <w:rFonts w:cs="Humanst521EU-Normal"/>
                <w:sz w:val="20"/>
                <w:szCs w:val="20"/>
              </w:rPr>
              <w:t>Orsona Well</w:t>
            </w:r>
            <w:r w:rsidR="00C22F7F">
              <w:rPr>
                <w:rFonts w:cs="Humanst521EU-Normal"/>
                <w:sz w:val="20"/>
                <w:szCs w:val="20"/>
              </w:rPr>
              <w:t>e</w:t>
            </w:r>
            <w:r>
              <w:rPr>
                <w:rFonts w:cs="Humanst521EU-Normal"/>
                <w:sz w:val="20"/>
                <w:szCs w:val="20"/>
              </w:rPr>
              <w:t>sa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4604511A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jakie cele przyświecały nowym trendom w architekturze i sztuce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  <w:p w14:paraId="2EA839EC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E6A8" w14:textId="77777777"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socrealizm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7E177F4A" w14:textId="77777777"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identyfikuje postać Rudolfa Valentino ;</w:t>
            </w:r>
          </w:p>
          <w:p w14:paraId="667B25ED" w14:textId="77777777"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7E4E6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przyznania prawa wybor</w:t>
            </w:r>
            <w:r w:rsidR="007E4E68" w:rsidRPr="000C67C6">
              <w:rPr>
                <w:rFonts w:cs="Humanst521EU-Normal"/>
                <w:sz w:val="20"/>
                <w:szCs w:val="20"/>
              </w:rPr>
              <w:t>czego kobietom w Polsce (1918);</w:t>
            </w:r>
          </w:p>
          <w:p w14:paraId="1D6AF29B" w14:textId="77777777" w:rsidR="00187072" w:rsidRPr="000C67C6" w:rsidRDefault="00187072" w:rsidP="001E787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 i ocenia wpływ mass mediów na społeczeństwo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w dwudziestoleciu 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E14D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ocenia zmiany, jakie zaszły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społeczeństwie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po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 zakończeniu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światowej.</w:t>
            </w:r>
          </w:p>
        </w:tc>
      </w:tr>
      <w:tr w:rsidR="00187072" w:rsidRPr="000C67C6" w14:paraId="3DF5F983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3E6CE" w14:textId="100D16A1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5. Świat na drodze ku </w:t>
            </w:r>
            <w:r w:rsidR="004B6701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t>II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A4447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militaryzacja Niemiec i jej konsekwencje</w:t>
            </w:r>
          </w:p>
          <w:p w14:paraId="3E7A30A9" w14:textId="77777777" w:rsidR="00187072" w:rsidRPr="000C67C6" w:rsidRDefault="00187072" w:rsidP="00124D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w Hiszpanii i jej kontekst międzynarodowy</w:t>
            </w:r>
          </w:p>
          <w:p w14:paraId="70A98734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zbliżenia politycznego Włoch, Niemiec i Japonii</w:t>
            </w:r>
          </w:p>
          <w:p w14:paraId="32B4BE7E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</w:t>
            </w:r>
            <w:r w:rsidRPr="000C67C6">
              <w:rPr>
                <w:rFonts w:cstheme="minorHAnsi"/>
                <w:i/>
                <w:sz w:val="20"/>
                <w:szCs w:val="20"/>
              </w:rPr>
              <w:t>Anschlussu</w:t>
            </w:r>
            <w:r w:rsidRPr="000C67C6">
              <w:rPr>
                <w:rFonts w:cstheme="minorHAnsi"/>
                <w:sz w:val="20"/>
                <w:szCs w:val="20"/>
              </w:rPr>
              <w:t xml:space="preserve"> Austrii – polityka ustępstw Zachodu wobec Niemiec – konferencja w Monachium i jej następstwa</w:t>
            </w:r>
          </w:p>
          <w:p w14:paraId="5AFCB120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Europa w przededniu wojny – aneksja Czechosłowacji, zajęcie Kłajpedy przez III Rzeszę</w:t>
            </w:r>
          </w:p>
          <w:p w14:paraId="2B241229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ekspansja Japonii na Dalekim Wschodzie</w:t>
            </w:r>
          </w:p>
          <w:p w14:paraId="21D97A33" w14:textId="77777777"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remilitaryzacja, Anschluss, państwa osi, polityka ustępstw</w:t>
            </w:r>
          </w:p>
          <w:p w14:paraId="2F31BF0F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Francisco Franco, Neville Chamberlain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B75B2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japońską agresję na Dalekim Wschodzie (XXXI.1)</w:t>
            </w:r>
          </w:p>
          <w:p w14:paraId="755EFFEF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ekspansję Włoch i wojnę domową w Hiszpanii (XXXI.2)</w:t>
            </w:r>
          </w:p>
          <w:p w14:paraId="588D5E99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</w:t>
            </w:r>
            <w:r w:rsidR="0021284F">
              <w:rPr>
                <w:rFonts w:cstheme="minorHAnsi"/>
                <w:sz w:val="20"/>
                <w:szCs w:val="20"/>
              </w:rPr>
              <w:t xml:space="preserve">olitykę hitlerowskich Niemiec: </w:t>
            </w:r>
            <w:r w:rsidRPr="000C67C6">
              <w:rPr>
                <w:rFonts w:cstheme="minorHAnsi"/>
                <w:sz w:val="20"/>
                <w:szCs w:val="20"/>
              </w:rPr>
              <w:t>rozbijanie s</w:t>
            </w:r>
            <w:r w:rsidR="008E53E5">
              <w:rPr>
                <w:rFonts w:cstheme="minorHAnsi"/>
                <w:sz w:val="20"/>
                <w:szCs w:val="20"/>
              </w:rPr>
              <w:t>ystemu wersalsko-lokarneńskiego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8E53E5">
              <w:rPr>
                <w:rFonts w:cstheme="minorHAnsi"/>
                <w:sz w:val="20"/>
                <w:szCs w:val="20"/>
              </w:rPr>
              <w:t>(</w:t>
            </w:r>
            <w:r w:rsidRPr="000C67C6">
              <w:rPr>
                <w:rFonts w:cstheme="minorHAnsi"/>
                <w:sz w:val="20"/>
                <w:szCs w:val="20"/>
              </w:rPr>
              <w:t xml:space="preserve">od remilitaryzacji Nadrenii do układu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 Monachium</w:t>
            </w:r>
            <w:r w:rsidR="008E53E5">
              <w:rPr>
                <w:rFonts w:cstheme="minorHAnsi"/>
                <w:sz w:val="20"/>
                <w:szCs w:val="20"/>
              </w:rPr>
              <w:t>)</w:t>
            </w:r>
            <w:r w:rsidRPr="000C67C6">
              <w:rPr>
                <w:rFonts w:cstheme="minorHAnsi"/>
                <w:sz w:val="20"/>
                <w:szCs w:val="20"/>
              </w:rPr>
              <w:t xml:space="preserve"> (XXXI.3)</w:t>
            </w:r>
          </w:p>
          <w:p w14:paraId="4272E747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6483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terminu: </w:t>
            </w:r>
            <w:r w:rsidRPr="00787C19">
              <w:rPr>
                <w:rFonts w:cstheme="minorHAnsi"/>
                <w:i/>
                <w:sz w:val="20"/>
                <w:szCs w:val="20"/>
              </w:rPr>
              <w:t>aneksja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Anschluss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, </w:t>
            </w:r>
            <w:r w:rsidR="00134829" w:rsidRPr="00787C19">
              <w:rPr>
                <w:rFonts w:cstheme="minorHAnsi"/>
                <w:i/>
                <w:sz w:val="20"/>
                <w:szCs w:val="20"/>
              </w:rPr>
              <w:t xml:space="preserve">oś Berlin- </w:t>
            </w:r>
            <w:r w:rsidR="00E31930"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Rzym-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Tokio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(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państwa osi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)</w:t>
            </w:r>
            <w:r w:rsidR="00315BA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;</w:t>
            </w:r>
            <w:r w:rsidR="00787C19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</w:t>
            </w:r>
          </w:p>
          <w:p w14:paraId="485FC7A3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identyfikuje postacie:</w:t>
            </w:r>
            <w:r w:rsidRPr="000C67C6">
              <w:rPr>
                <w:rFonts w:cstheme="minorHAnsi"/>
                <w:sz w:val="20"/>
                <w:szCs w:val="20"/>
              </w:rPr>
              <w:t xml:space="preserve"> Benita Mussoliniego, Adolfa Hitlera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D7A8E16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państwa europejskie,</w:t>
            </w:r>
            <w:r w:rsidRPr="000C67C6">
              <w:rPr>
                <w:rFonts w:cstheme="minorHAnsi"/>
                <w:sz w:val="20"/>
                <w:szCs w:val="20"/>
              </w:rPr>
              <w:t xml:space="preserve"> które padły </w:t>
            </w:r>
            <w:r w:rsidR="00893935" w:rsidRPr="000C67C6">
              <w:rPr>
                <w:rFonts w:cstheme="minorHAnsi"/>
                <w:sz w:val="20"/>
                <w:szCs w:val="20"/>
              </w:rPr>
              <w:t xml:space="preserve">ofiarą agresji Niemiec </w:t>
            </w:r>
            <w:r w:rsidR="00893935" w:rsidRPr="000C67C6">
              <w:rPr>
                <w:rFonts w:cstheme="minorHAnsi"/>
                <w:sz w:val="20"/>
                <w:szCs w:val="20"/>
              </w:rPr>
              <w:br/>
              <w:t>i Włoch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1A99B9E" w14:textId="77777777" w:rsidR="00042F6F" w:rsidRPr="000C67C6" w:rsidRDefault="00187072" w:rsidP="00315BA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315BA8" w:rsidRPr="000C67C6">
              <w:rPr>
                <w:rFonts w:cstheme="minorHAnsi"/>
                <w:sz w:val="20"/>
                <w:szCs w:val="20"/>
              </w:rPr>
              <w:t>podaje przykłady łamania postanowień traktatu wersalskiego przez Hitlera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2C3A3A9" w14:textId="77777777" w:rsidR="00187072" w:rsidRPr="000C67C6" w:rsidRDefault="00042F6F" w:rsidP="00042F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strony walczące ze sobą </w:t>
            </w:r>
            <w:r w:rsidRPr="000C67C6">
              <w:rPr>
                <w:rFonts w:cstheme="minorHAnsi"/>
                <w:sz w:val="20"/>
                <w:szCs w:val="20"/>
              </w:rPr>
              <w:br/>
              <w:t>w hiszpańskiej wojnie domowej</w:t>
            </w:r>
            <w:r w:rsidR="00315BA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6B22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="0088753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terminu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appeasement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B9CA309" w14:textId="77777777"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Anschlussu </w:t>
            </w:r>
            <w:r w:rsidRPr="000C67C6">
              <w:rPr>
                <w:rFonts w:cs="Humanst521EU-Normal"/>
                <w:sz w:val="20"/>
                <w:szCs w:val="20"/>
              </w:rPr>
              <w:t>Austrii (III 1938), konferencji w Monachium (29–30 IX 1938);</w:t>
            </w:r>
          </w:p>
          <w:p w14:paraId="03276624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Francisco Franco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9862CB3" w14:textId="77777777" w:rsidR="00187072" w:rsidRPr="000C67C6" w:rsidRDefault="00187072" w:rsidP="008404DB">
            <w:pPr>
              <w:pStyle w:val="Bezodstpw"/>
            </w:pPr>
            <w:r w:rsidRPr="000C67C6">
              <w:t xml:space="preserve">– </w:t>
            </w:r>
            <w:r w:rsidRPr="008404DB">
              <w:rPr>
                <w:sz w:val="20"/>
                <w:szCs w:val="20"/>
              </w:rPr>
              <w:t xml:space="preserve">przedstawia przyczyny </w:t>
            </w:r>
            <w:r w:rsidRPr="008404DB">
              <w:rPr>
                <w:spacing w:val="-12"/>
                <w:sz w:val="20"/>
                <w:szCs w:val="20"/>
              </w:rPr>
              <w:t xml:space="preserve">i skutki </w:t>
            </w:r>
            <w:r w:rsidRPr="008404DB">
              <w:rPr>
                <w:spacing w:val="-12"/>
                <w:sz w:val="20"/>
                <w:szCs w:val="20"/>
              </w:rPr>
              <w:lastRenderedPageBreak/>
              <w:t>wojny domowej</w:t>
            </w:r>
            <w:r w:rsidRPr="008404DB">
              <w:rPr>
                <w:sz w:val="20"/>
                <w:szCs w:val="20"/>
              </w:rPr>
              <w:t xml:space="preserve"> </w:t>
            </w:r>
            <w:r w:rsidRPr="008404DB">
              <w:rPr>
                <w:sz w:val="20"/>
                <w:szCs w:val="20"/>
              </w:rPr>
              <w:br/>
              <w:t>w Hiszpanii</w:t>
            </w:r>
            <w:r w:rsidR="008811B3" w:rsidRPr="008404DB">
              <w:rPr>
                <w:sz w:val="20"/>
                <w:szCs w:val="20"/>
              </w:rPr>
              <w:t>;</w:t>
            </w:r>
          </w:p>
          <w:p w14:paraId="4B6D9CA8" w14:textId="77777777" w:rsidR="00187072" w:rsidRPr="000C67C6" w:rsidRDefault="00187072" w:rsidP="001348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konferencji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134829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AA67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terminu </w:t>
            </w:r>
            <w:r w:rsidRPr="00787C19">
              <w:rPr>
                <w:rFonts w:cstheme="minorHAnsi"/>
                <w:i/>
                <w:sz w:val="20"/>
                <w:szCs w:val="20"/>
              </w:rPr>
              <w:t>państwo</w:t>
            </w:r>
            <w:r w:rsidR="00315BA8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marionetkowe</w:t>
            </w:r>
            <w:r w:rsidR="00315BA8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remilitaryzacja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24D9154D" w14:textId="77777777"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remilitaryzacji Nadrenii (1936), aneksji Czech i Moraw przez III Rzeszę (III 1939);</w:t>
            </w:r>
          </w:p>
          <w:p w14:paraId="3712E352" w14:textId="77777777" w:rsidR="008811B3" w:rsidRPr="0099220F" w:rsidRDefault="008811B3" w:rsidP="00116C28">
            <w:pPr>
              <w:pStyle w:val="Bezodstpw"/>
              <w:rPr>
                <w:sz w:val="20"/>
                <w:szCs w:val="20"/>
              </w:rPr>
            </w:pPr>
            <w:r w:rsidRPr="0099220F">
              <w:rPr>
                <w:sz w:val="20"/>
                <w:szCs w:val="20"/>
              </w:rPr>
              <w:t xml:space="preserve">– przedstawia </w:t>
            </w:r>
            <w:r w:rsidRPr="0099220F">
              <w:rPr>
                <w:kern w:val="24"/>
                <w:sz w:val="20"/>
                <w:szCs w:val="20"/>
              </w:rPr>
              <w:t xml:space="preserve">przyczyny </w:t>
            </w:r>
            <w:r w:rsidRPr="0099220F">
              <w:rPr>
                <w:i/>
                <w:spacing w:val="-2"/>
                <w:kern w:val="24"/>
                <w:sz w:val="20"/>
                <w:szCs w:val="20"/>
              </w:rPr>
              <w:t>Anschlussu</w:t>
            </w:r>
            <w:r w:rsidRPr="0099220F">
              <w:rPr>
                <w:sz w:val="20"/>
                <w:szCs w:val="20"/>
              </w:rPr>
              <w:t xml:space="preserve"> Austrii</w:t>
            </w:r>
            <w:r w:rsidR="00042F6F" w:rsidRPr="0099220F">
              <w:rPr>
                <w:sz w:val="20"/>
                <w:szCs w:val="20"/>
              </w:rPr>
              <w:t>;</w:t>
            </w:r>
          </w:p>
          <w:p w14:paraId="6AA78B0A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identyfikuje postać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Neville’a Chamberlaina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88DFF10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</w:t>
            </w:r>
            <w:r w:rsidR="00FD653B">
              <w:rPr>
                <w:rFonts w:cstheme="minorHAnsi"/>
                <w:sz w:val="20"/>
                <w:szCs w:val="20"/>
              </w:rPr>
              <w:t>ia proces militaryzacji Niemiec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A7EC907" w14:textId="77777777" w:rsidR="00187072" w:rsidRPr="000C67C6" w:rsidRDefault="00187072" w:rsidP="00FE74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zwołania konferencji monachijskiej</w:t>
            </w:r>
            <w:r w:rsidR="0088753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DE92" w14:textId="77777777"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daty: </w:t>
            </w:r>
            <w:r w:rsidR="00FD653B">
              <w:rPr>
                <w:rFonts w:cs="Humanst521EU-Normal"/>
                <w:sz w:val="20"/>
                <w:szCs w:val="20"/>
              </w:rPr>
              <w:t>wojny domowej w Hiszpanii (1936-</w:t>
            </w:r>
            <w:r w:rsidRPr="000C67C6">
              <w:rPr>
                <w:rFonts w:cs="Humanst521EU-Normal"/>
                <w:sz w:val="20"/>
                <w:szCs w:val="20"/>
              </w:rPr>
              <w:t>1939), ataku Japonii na Chiny (1937), proklamowania niepodległości Słowacji (III 1939), zajęcia przez Niemcy Okręgu Kłajpedy (III 1939);</w:t>
            </w:r>
          </w:p>
          <w:p w14:paraId="7C515663" w14:textId="77777777" w:rsidR="00FE7408" w:rsidRPr="000C67C6" w:rsidRDefault="00FE7408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skutki decyzji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podjętych </w:t>
            </w:r>
            <w:r w:rsidRPr="000C67C6">
              <w:rPr>
                <w:rFonts w:cstheme="minorHAnsi"/>
                <w:sz w:val="20"/>
                <w:szCs w:val="20"/>
              </w:rPr>
              <w:br/>
              <w:t>na konferencji monachijskiej;</w:t>
            </w:r>
          </w:p>
          <w:p w14:paraId="576BFB84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 i skutki ekspansji Japonii na Dalekim Wschodzie</w:t>
            </w:r>
            <w:r w:rsidR="00FE740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D1FD" w14:textId="77777777" w:rsidR="00564B6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postawę polityków państw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zachodnich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br/>
              <w:t>na konferencji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F30CB59" w14:textId="77777777" w:rsidR="00187072" w:rsidRPr="000C67C6" w:rsidRDefault="00564B66" w:rsidP="00564B66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ocenia skutki polityki </w:t>
            </w:r>
            <w:r>
              <w:rPr>
                <w:rFonts w:cstheme="minorHAnsi"/>
                <w:i/>
                <w:kern w:val="24"/>
                <w:sz w:val="20"/>
                <w:szCs w:val="20"/>
              </w:rPr>
              <w:t>appeasementu</w:t>
            </w:r>
            <w:r w:rsidR="00187072" w:rsidRPr="000C67C6">
              <w:rPr>
                <w:rFonts w:cstheme="minorHAnsi"/>
                <w:kern w:val="24"/>
                <w:sz w:val="20"/>
                <w:szCs w:val="20"/>
              </w:rPr>
              <w:t xml:space="preserve"> </w:t>
            </w:r>
            <w:r w:rsidR="00187072" w:rsidRPr="000C67C6">
              <w:rPr>
                <w:rFonts w:cstheme="minorHAnsi"/>
                <w:sz w:val="20"/>
                <w:szCs w:val="20"/>
              </w:rPr>
              <w:t>dla</w:t>
            </w:r>
            <w:r w:rsidR="00187072" w:rsidRPr="000C67C6">
              <w:rPr>
                <w:rFonts w:cstheme="minorHAnsi"/>
                <w:spacing w:val="-12"/>
                <w:sz w:val="20"/>
                <w:szCs w:val="20"/>
              </w:rPr>
              <w:t xml:space="preserve"> Europy</w:t>
            </w:r>
            <w:r w:rsidR="00315BA8" w:rsidRPr="000C67C6">
              <w:rPr>
                <w:rFonts w:cstheme="minorHAnsi"/>
                <w:spacing w:val="-12"/>
                <w:sz w:val="20"/>
                <w:szCs w:val="20"/>
              </w:rPr>
              <w:t>.</w:t>
            </w:r>
          </w:p>
        </w:tc>
      </w:tr>
      <w:tr w:rsidR="0094281B" w:rsidRPr="000C67C6" w14:paraId="4D4CC734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71EAE3" w14:textId="77777777" w:rsidR="0094281B" w:rsidRPr="000C67C6" w:rsidRDefault="0094281B" w:rsidP="009428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VII: Polska w okresie międzywojennym</w:t>
            </w:r>
          </w:p>
        </w:tc>
      </w:tr>
      <w:tr w:rsidR="00BA7308" w:rsidRPr="000C67C6" w14:paraId="729B2627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2ED56" w14:textId="067F1C20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Odrodzenie Rzeczypos</w:t>
            </w:r>
            <w:r w:rsidR="0073638E">
              <w:rPr>
                <w:rFonts w:cstheme="minorHAnsi"/>
                <w:sz w:val="20"/>
                <w:szCs w:val="20"/>
              </w:rPr>
              <w:t>-</w:t>
            </w:r>
            <w:r w:rsidRPr="000C67C6">
              <w:rPr>
                <w:rFonts w:cstheme="minorHAnsi"/>
                <w:sz w:val="20"/>
                <w:szCs w:val="20"/>
              </w:rPr>
              <w:t>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7AEBE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ziem polskich pod koniec I wojny światowej</w:t>
            </w:r>
          </w:p>
          <w:p w14:paraId="1F579933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lokalnych ośrodków polskiej władzy: Polskiej Komisji Likwidacyjnej w Krakowie, Rady Narodowej Księstwa Cieszyńskiego, Naczelnej Rady Ludowej w Poznaniu i Tymczasowego Rządu Ludowego Republiki Polskiej w Lublinie</w:t>
            </w:r>
          </w:p>
          <w:p w14:paraId="7E9CFBC3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powrót J. Piłsudskiego z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Magdeburga i przejęcie władzy </w:t>
            </w:r>
          </w:p>
          <w:p w14:paraId="6773578E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powołanie i pierwsze reformy rządów J. Moraczewskiego i I.J. Paderewskiego</w:t>
            </w:r>
          </w:p>
          <w:p w14:paraId="4EF2DC32" w14:textId="77777777"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Naczelnik Państwa</w:t>
            </w:r>
          </w:p>
          <w:p w14:paraId="55F63C6F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Daszyński, Jędrzej Moraczewski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5918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formowanie się centralnego ośrodka władzy państwowej – od październikowej deklaracji Rady Regencyjnej do „Małej Konstytucji” (XXVIII.1)</w:t>
            </w:r>
          </w:p>
          <w:p w14:paraId="645BE7B3" w14:textId="77777777" w:rsidR="00B4269A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34D4B324" w14:textId="77777777" w:rsidR="00BA7308" w:rsidRPr="000C67C6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A7308" w:rsidRPr="000C67C6">
              <w:rPr>
                <w:rFonts w:cstheme="minorHAnsi"/>
                <w:sz w:val="20"/>
                <w:szCs w:val="20"/>
              </w:rPr>
              <w:t xml:space="preserve">charakteryzuje skalę i skutki wojennych zniszczeń oraz dziedzictwa </w:t>
            </w:r>
            <w:r w:rsidR="00BA7308" w:rsidRPr="000C67C6">
              <w:rPr>
                <w:rFonts w:cstheme="minorHAnsi"/>
                <w:sz w:val="20"/>
                <w:szCs w:val="20"/>
              </w:rPr>
              <w:lastRenderedPageBreak/>
              <w:t>zaborowego (XXIX.1)</w:t>
            </w:r>
          </w:p>
          <w:p w14:paraId="5EE9423E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4062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lastRenderedPageBreak/>
              <w:t>– zna daty: przekazania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 wojskowej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Józefowi Piłsudskiemu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przez Radę Regencyjną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  <w:t>(11 XI 1918)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975ACBE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sz w:val="20"/>
                <w:szCs w:val="20"/>
              </w:rPr>
              <w:t xml:space="preserve">Piłsudskiego,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 Dmowskiego</w:t>
            </w:r>
            <w:r w:rsidR="009F0C1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14:paraId="7270D740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pierwsze ośrodki władzy </w:t>
            </w:r>
            <w:r w:rsidRPr="000C67C6">
              <w:rPr>
                <w:rFonts w:cstheme="minorHAnsi"/>
                <w:sz w:val="20"/>
                <w:szCs w:val="20"/>
              </w:rPr>
              <w:br/>
              <w:t>na ziemiach polskich</w:t>
            </w:r>
            <w:r w:rsidR="00927D9F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DFEB778" w14:textId="77777777" w:rsidR="00BA7308" w:rsidRPr="000E0D76" w:rsidRDefault="008550BB" w:rsidP="000E0D7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 xml:space="preserve">wie, dlaczego 11 listopada stał się </w:t>
            </w:r>
            <w:r w:rsidR="003D2B8C" w:rsidRPr="000C67C6">
              <w:rPr>
                <w:rFonts w:cstheme="minorHAnsi"/>
                <w:sz w:val="20"/>
                <w:szCs w:val="20"/>
              </w:rPr>
              <w:lastRenderedPageBreak/>
              <w:t>symboliczna datą odzyskania  przez Polskę niepodległości.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754C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Tymczasowy Naczelnik Państwa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18DC472" w14:textId="77777777" w:rsidR="009F0C1C" w:rsidRPr="000C67C6" w:rsidRDefault="009F0C1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Ignacego Daszyńskiego, Jędrzeja Moraczewskiego, Ignacego Jana Paderewskiego;</w:t>
            </w:r>
          </w:p>
          <w:p w14:paraId="36B6091B" w14:textId="77777777" w:rsidR="003D2B8C" w:rsidRPr="000C67C6" w:rsidRDefault="003D2B8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przejęcia władzy przez Józefa Piłsudskiego.</w:t>
            </w:r>
          </w:p>
          <w:p w14:paraId="0088136D" w14:textId="77777777" w:rsidR="00BA7308" w:rsidRPr="000C67C6" w:rsidRDefault="00BA7308" w:rsidP="001B57A1">
            <w:pPr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E787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terminu </w:t>
            </w:r>
            <w:r w:rsidR="009F0C1C" w:rsidRPr="00FD653B">
              <w:rPr>
                <w:rFonts w:cstheme="minorHAnsi"/>
                <w:i/>
                <w:kern w:val="24"/>
                <w:sz w:val="20"/>
                <w:szCs w:val="20"/>
              </w:rPr>
              <w:t>nacjonalizacja</w:t>
            </w:r>
            <w:r w:rsidR="00FF12D9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14:paraId="50882951" w14:textId="77777777" w:rsidR="00397822" w:rsidRPr="000C67C6" w:rsidRDefault="00FF12D9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</w:t>
            </w:r>
            <w:r w:rsidR="00D60671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umiejscawia w czasie </w:t>
            </w:r>
            <w:r w:rsidR="00D60671">
              <w:rPr>
                <w:rFonts w:cs="Humanst521EU-Normal"/>
                <w:sz w:val="20"/>
                <w:szCs w:val="20"/>
              </w:rPr>
              <w:t>powołanie</w:t>
            </w:r>
            <w:r w:rsidRPr="000C67C6">
              <w:rPr>
                <w:rFonts w:cs="Humanst521EU-Normal"/>
                <w:sz w:val="20"/>
                <w:szCs w:val="20"/>
              </w:rPr>
              <w:t xml:space="preserve"> rządu </w:t>
            </w:r>
            <w:r w:rsidR="00397822" w:rsidRPr="000C67C6">
              <w:rPr>
                <w:rFonts w:cs="Humanst521EU-Normal"/>
                <w:sz w:val="20"/>
                <w:szCs w:val="20"/>
              </w:rPr>
              <w:t>Moracz</w:t>
            </w:r>
            <w:r w:rsidR="00D60671">
              <w:rPr>
                <w:rFonts w:cs="Humanst521EU-Normal"/>
                <w:sz w:val="20"/>
                <w:szCs w:val="20"/>
              </w:rPr>
              <w:t>ewskiego (18 XI 1918) oraz</w:t>
            </w:r>
            <w:r w:rsidR="00397822" w:rsidRPr="000C67C6">
              <w:rPr>
                <w:rFonts w:cs="Humanst521EU-Normal"/>
                <w:sz w:val="20"/>
                <w:szCs w:val="20"/>
              </w:rPr>
              <w:t xml:space="preserve"> rządu Ignacego Jana Paderewskiego (I 1919);</w:t>
            </w:r>
          </w:p>
          <w:p w14:paraId="12A5F6CC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 sposób sytuacja międzynarodowa,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która zaistniała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pod koniec 1918 r.,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wpłynęła na odzyskanie</w:t>
            </w:r>
            <w:r w:rsidRPr="000C67C6">
              <w:rPr>
                <w:rFonts w:cstheme="minorHAnsi"/>
                <w:sz w:val="20"/>
                <w:szCs w:val="20"/>
              </w:rPr>
              <w:t xml:space="preserve"> niepodległości przez Polskę</w:t>
            </w:r>
            <w:r w:rsidR="003D2B8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B8F2" w14:textId="77777777" w:rsidR="00BA7308" w:rsidRPr="000C67C6" w:rsidRDefault="00BA7308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="003D2B8C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tymczasowych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ośrodków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</w:t>
            </w:r>
            <w:r w:rsidR="003D2B8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E38BE4F" w14:textId="77777777"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rządu Jędrzeja Moraczewskiego</w:t>
            </w:r>
            <w:r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9E7E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>charakteryzuje sytuację polityczną na ziemiach polskich w pierwszym roku niepodległości;</w:t>
            </w:r>
          </w:p>
          <w:p w14:paraId="7A71E751" w14:textId="77777777"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polityczne starania Polaków w przededniu odzyskania niepodległości;</w:t>
            </w:r>
          </w:p>
          <w:p w14:paraId="7EC3FA52" w14:textId="77777777"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ocenia rolę, jaką odegrał Józef Piłsudski w momencie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odzyskania niepodległości.</w:t>
            </w:r>
          </w:p>
          <w:p w14:paraId="3F672249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BA7308" w:rsidRPr="000C67C6" w14:paraId="76D0C216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3ABFD" w14:textId="5566B7D6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2. </w:t>
            </w:r>
            <w:r w:rsidRPr="000C67C6">
              <w:rPr>
                <w:rFonts w:cstheme="minorHAnsi"/>
                <w:bCs/>
                <w:sz w:val="20"/>
                <w:szCs w:val="20"/>
              </w:rPr>
              <w:t>Kształtowa</w:t>
            </w:r>
            <w:r w:rsidR="0073638E">
              <w:rPr>
                <w:rFonts w:cstheme="minorHAnsi"/>
                <w:bCs/>
                <w:sz w:val="20"/>
                <w:szCs w:val="20"/>
              </w:rPr>
              <w:t>-</w:t>
            </w:r>
            <w:r w:rsidRPr="000C67C6">
              <w:rPr>
                <w:rFonts w:cstheme="minorHAnsi"/>
                <w:bCs/>
                <w:sz w:val="20"/>
                <w:szCs w:val="20"/>
              </w:rPr>
              <w:t>nie się granic odrodzonej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9F2A3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spór o kształt odrodzonej Polski  – koncepcje granic i koncepcje państwa R. Dmowskiego i J. Piłsudskiego</w:t>
            </w:r>
          </w:p>
          <w:p w14:paraId="5E9E1601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polsko-ukraiński o Galicję Wschodnią</w:t>
            </w:r>
          </w:p>
          <w:p w14:paraId="71BF0671" w14:textId="77777777"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powstania wielkopolskiego</w:t>
            </w:r>
          </w:p>
          <w:p w14:paraId="48671456" w14:textId="77777777"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zaślubiny z morzem i odzyskanie Pomorza przez Polskę</w:t>
            </w:r>
          </w:p>
          <w:p w14:paraId="358407AD" w14:textId="77777777"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wyniki plebiscytów na Warmii, Mazurach i Powiślu</w:t>
            </w:r>
          </w:p>
          <w:p w14:paraId="252748EC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wojna polsko-bolszewicka (wyprawa na Kijów, Bitwa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Warszawska, pokój w Rydze i jego postanowienia)</w:t>
            </w:r>
          </w:p>
          <w:p w14:paraId="6F254DBD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Litwy Środkowej, „bunt” gen. L. Żeligowskiego i jego skutki</w:t>
            </w:r>
          </w:p>
          <w:p w14:paraId="05243ADC" w14:textId="77777777"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III powstania śląskiego oraz jego skutki</w:t>
            </w:r>
          </w:p>
          <w:p w14:paraId="59F2AC50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z Czechosłowacją o Śląsk Cieszyński</w:t>
            </w:r>
          </w:p>
          <w:p w14:paraId="4DC96136" w14:textId="77777777"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koncepcja inkorporacyjna, koncepcja federacyjna, Orlęta Lwowskie, „cud nad Wisłą”, linia Curzona, bunt Żeligowskiego, plebiscyt</w:t>
            </w:r>
          </w:p>
          <w:p w14:paraId="41A340E4" w14:textId="77777777" w:rsidR="00BA7308" w:rsidRPr="000C67C6" w:rsidRDefault="00BA7308" w:rsidP="00DD366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Symon Petlura, Lucjan Żeligowski, Wojciech Korfanty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D305D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proces wykuwania granic: wersalskie decyzje a fenomen Powstania Wielkopolskiego i powstań śląskich (zachód) – federacyjny dylemat a inkorporacyjny rezultat (wschód) (XXVIII.2)</w:t>
            </w:r>
          </w:p>
          <w:p w14:paraId="423528D7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wojnę polsko-bolszewicką i jej skutki (pokój ryski) (XXVIII.3)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9DC5" w14:textId="77777777" w:rsidR="00BA7308" w:rsidRPr="000C67C6" w:rsidRDefault="00074920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plebiscyt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DED43FE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 daty: Bitwy Warszawskiej (15 VIII 1920), pokoju w Rydze (18 III 1921)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2562E4E" w14:textId="77777777"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Romana Dmowskiego, Józefa Piłsudskiego;</w:t>
            </w:r>
          </w:p>
          <w:p w14:paraId="4F3B47AB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postanowienia pokoju ryskiego;</w:t>
            </w:r>
          </w:p>
          <w:p w14:paraId="30394317" w14:textId="77777777"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– wymienia wydarzenia,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które miały wpływ na kształt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granic </w:t>
            </w:r>
            <w:r w:rsidRPr="000C67C6">
              <w:rPr>
                <w:rFonts w:cstheme="minorHAnsi"/>
                <w:sz w:val="20"/>
                <w:szCs w:val="20"/>
              </w:rPr>
              <w:t>państwa polskiego</w:t>
            </w:r>
            <w:r w:rsidR="008D1398" w:rsidRPr="000C67C6">
              <w:rPr>
                <w:rFonts w:cstheme="minorHAnsi"/>
                <w:sz w:val="20"/>
                <w:szCs w:val="20"/>
              </w:rPr>
              <w:t>.</w:t>
            </w:r>
          </w:p>
          <w:p w14:paraId="1FCF8646" w14:textId="77777777"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F8C1" w14:textId="77777777"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  </w:t>
            </w:r>
            <w:r w:rsidRPr="00B65196">
              <w:rPr>
                <w:rFonts w:cs="Humanst521EU-Normal"/>
                <w:i/>
                <w:sz w:val="20"/>
                <w:szCs w:val="20"/>
              </w:rPr>
              <w:t>Orlęta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B65196">
              <w:rPr>
                <w:rFonts w:cs="Humanst521EU-Normal"/>
                <w:i/>
                <w:sz w:val="20"/>
                <w:szCs w:val="20"/>
              </w:rPr>
              <w:t>lwowskie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1179EF57" w14:textId="77777777" w:rsidR="00731C44" w:rsidRPr="00263DDB" w:rsidRDefault="00731C44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wybuchu powstania wielkopolskiego (27 XII 1918</w:t>
            </w:r>
            <w:r w:rsidR="00106F38" w:rsidRPr="000C67C6">
              <w:rPr>
                <w:rFonts w:cs="Humanst521EU-Normal"/>
                <w:sz w:val="20"/>
                <w:szCs w:val="20"/>
              </w:rPr>
              <w:t>)</w:t>
            </w:r>
            <w:r w:rsidR="00431203" w:rsidRPr="000C67C6">
              <w:rPr>
                <w:rFonts w:cs="Humanst521EU-Normal"/>
                <w:sz w:val="20"/>
                <w:szCs w:val="20"/>
              </w:rPr>
              <w:t>, plebiscytu na Górnym Śląsku (20 III 1921), pierwszego powstania śląskiego (1919), drugiego powstania śląskiego (1920),trzeciego powstania śląskiego (1921);</w:t>
            </w:r>
          </w:p>
          <w:p w14:paraId="0DDF8D63" w14:textId="77777777" w:rsidR="00731C44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Lucjana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Żeligowskiego,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Wincentego Witosa, </w:t>
            </w:r>
            <w:r w:rsidR="00731C44" w:rsidRPr="000C67C6">
              <w:rPr>
                <w:rFonts w:cs="Humanst521EU-Normal"/>
                <w:sz w:val="20"/>
                <w:szCs w:val="20"/>
              </w:rPr>
              <w:lastRenderedPageBreak/>
              <w:t>Ignacego Jana Paderewskiego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43FCBF5" w14:textId="77777777" w:rsidR="008D1398" w:rsidRPr="000C67C6" w:rsidRDefault="008D139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obszar Wolnego Miasta</w:t>
            </w:r>
            <w:r w:rsidRPr="000C67C6">
              <w:rPr>
                <w:rFonts w:cstheme="minorHAnsi"/>
                <w:sz w:val="20"/>
                <w:szCs w:val="20"/>
              </w:rPr>
              <w:t xml:space="preserve"> Gdańska</w:t>
            </w:r>
            <w:r w:rsidR="003D7A47" w:rsidRPr="000C67C6">
              <w:rPr>
                <w:rFonts w:cstheme="minorHAnsi"/>
                <w:sz w:val="20"/>
                <w:szCs w:val="20"/>
              </w:rPr>
              <w:t>, obszar powstania wielkopolskiego;</w:t>
            </w:r>
          </w:p>
          <w:p w14:paraId="2E804A4D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koncepcje polskiej granicy wschodniej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AAF2CB7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przedstawia, w jaki sposób Polska przyłączyła ziemię wileńską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D53198E" w14:textId="77777777"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przebieg </w:t>
            </w:r>
            <w:r w:rsidRPr="000C67C6">
              <w:rPr>
                <w:rFonts w:cstheme="minorHAnsi"/>
                <w:sz w:val="20"/>
                <w:szCs w:val="20"/>
              </w:rPr>
              <w:br/>
              <w:t>i skutki powstania wielkopolskiego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8085BD0" w14:textId="77777777"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plebiscytów Warmii, Mazurach i Powiślu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oraz na Górnym Śląsku</w:t>
            </w:r>
            <w:r w:rsidR="003D7A47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24E2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="00A1743A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983723">
              <w:rPr>
                <w:rFonts w:cstheme="minorHAnsi"/>
                <w:i/>
                <w:spacing w:val="-2"/>
                <w:kern w:val="24"/>
                <w:sz w:val="20"/>
                <w:szCs w:val="20"/>
              </w:rPr>
              <w:t>linia Curzona</w:t>
            </w:r>
            <w:r w:rsidR="00731C44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, </w:t>
            </w:r>
            <w:r w:rsidR="00731C44" w:rsidRPr="000C67C6">
              <w:rPr>
                <w:rFonts w:cstheme="minorHAnsi"/>
                <w:sz w:val="20"/>
                <w:szCs w:val="20"/>
              </w:rPr>
              <w:t>„</w:t>
            </w:r>
            <w:r w:rsidR="00731C44" w:rsidRPr="00983723">
              <w:rPr>
                <w:rFonts w:cstheme="minorHAnsi"/>
                <w:i/>
                <w:sz w:val="20"/>
                <w:szCs w:val="20"/>
              </w:rPr>
              <w:t>cud nad Wisłą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”,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inkorporacyjna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federacyjna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>, „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bunt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”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Żeligowskiego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40EE8B6" w14:textId="77777777"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="00431203" w:rsidRPr="000C67C6">
              <w:rPr>
                <w:rFonts w:cs="Humanst521EU-Normal"/>
                <w:sz w:val="20"/>
                <w:szCs w:val="20"/>
              </w:rPr>
              <w:t xml:space="preserve">włączenia Litwy Środkowej do Polski (III 1922), </w:t>
            </w:r>
            <w:r w:rsidRPr="000C67C6">
              <w:rPr>
                <w:rFonts w:cs="Humanst521EU-Normal"/>
                <w:sz w:val="20"/>
                <w:szCs w:val="20"/>
              </w:rPr>
              <w:t xml:space="preserve">plebiscytu na Warmii, Mazurach i Powiślu (11 VII 1920), </w:t>
            </w:r>
          </w:p>
          <w:p w14:paraId="5B027CA3" w14:textId="77777777" w:rsidR="00A1743A" w:rsidRPr="000C67C6" w:rsidRDefault="00A1743A" w:rsidP="00A17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Wojciecha Korfantego, </w:t>
            </w:r>
            <w:r w:rsidRPr="000C67C6">
              <w:rPr>
                <w:rFonts w:cstheme="minorHAnsi"/>
                <w:sz w:val="20"/>
                <w:szCs w:val="20"/>
              </w:rPr>
              <w:t>Symona Petlury, Tadeusza Rozwadowskiego;</w:t>
            </w:r>
          </w:p>
          <w:p w14:paraId="09744FFC" w14:textId="77777777" w:rsidR="003D7A47" w:rsidRPr="000C67C6" w:rsidRDefault="003D7A47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granicę wschodnią ustaloną w pokoju ryskim;</w:t>
            </w:r>
          </w:p>
          <w:p w14:paraId="4E2D370F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porównuje koncepcję</w:t>
            </w:r>
            <w:r w:rsidRPr="000C67C6">
              <w:rPr>
                <w:rFonts w:cstheme="minorHAnsi"/>
                <w:sz w:val="20"/>
                <w:szCs w:val="20"/>
              </w:rPr>
              <w:t xml:space="preserve"> inkorporacyjną </w:t>
            </w:r>
            <w:r w:rsidRPr="000C67C6">
              <w:rPr>
                <w:rFonts w:cstheme="minorHAnsi"/>
                <w:sz w:val="20"/>
                <w:szCs w:val="20"/>
              </w:rPr>
              <w:br/>
              <w:t>i federacyjną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7A6235A" w14:textId="77777777" w:rsidR="003D7A47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charakteryzuje </w:t>
            </w:r>
            <w:r w:rsidRPr="000C67C6">
              <w:rPr>
                <w:rFonts w:cstheme="minorHAnsi"/>
                <w:sz w:val="20"/>
                <w:szCs w:val="20"/>
              </w:rPr>
              <w:t xml:space="preserve">przebieg </w:t>
            </w:r>
            <w:r w:rsidR="003D7A47" w:rsidRPr="000C67C6">
              <w:rPr>
                <w:rFonts w:cstheme="minorHAnsi"/>
                <w:sz w:val="20"/>
                <w:szCs w:val="20"/>
              </w:rPr>
              <w:t>wojny polsko- bolszewickiej;</w:t>
            </w:r>
          </w:p>
          <w:p w14:paraId="7BA6F28F" w14:textId="77777777" w:rsidR="00BA7308" w:rsidRPr="000C67C6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obszary plebiscytowe, </w:t>
            </w:r>
            <w:r w:rsidR="00BA730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zasięg powstań śląskich</w:t>
            </w:r>
            <w:r w:rsidR="00BA7308"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4EB44100" w14:textId="77777777" w:rsidR="00BA7308" w:rsidRPr="00263DDB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przedstawia przyczyny</w:t>
            </w:r>
            <w:r w:rsidRPr="000C67C6">
              <w:rPr>
                <w:rFonts w:cstheme="minorHAnsi"/>
                <w:sz w:val="20"/>
                <w:szCs w:val="20"/>
              </w:rPr>
              <w:t xml:space="preserve"> i skutki powstań śląskich.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69F3" w14:textId="77777777" w:rsidR="00731C44" w:rsidRPr="000C67C6" w:rsidRDefault="00731C44" w:rsidP="002B4CB7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daty: zaślubin Polski z morzem (10 II 1920), podziału </w:t>
            </w:r>
            <w:r w:rsidR="00431203" w:rsidRPr="000C67C6">
              <w:rPr>
                <w:rFonts w:cs="Humanst521EU-Normal"/>
                <w:sz w:val="20"/>
                <w:szCs w:val="20"/>
              </w:rPr>
              <w:t>Śląska Cieszyńskiego (VII 1920)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33A37E06" w14:textId="77777777" w:rsidR="00553B3A" w:rsidRPr="000C67C6" w:rsidRDefault="00553B3A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Hallera;</w:t>
            </w:r>
          </w:p>
          <w:p w14:paraId="222671A4" w14:textId="77777777" w:rsidR="003D7A47" w:rsidRPr="000C67C6" w:rsidRDefault="003D7A47" w:rsidP="003D7A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kształtowanie się granic odrodzonej Polski z wykorzystaniem mapy;</w:t>
            </w:r>
          </w:p>
          <w:p w14:paraId="37E262AA" w14:textId="77777777" w:rsidR="00BA7308" w:rsidRPr="000C67C6" w:rsidRDefault="00BA7308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i przebieg 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-ukraińskiego pod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lastRenderedPageBreak/>
              <w:t>koniec 1918 i 1 1919 r.</w:t>
            </w:r>
            <w:r w:rsidR="00633596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14:paraId="02EFF58B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podjęcia przez wojska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polskie wyprawy kijowskiej i jej skutki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AAB8A8C" w14:textId="77777777" w:rsidR="008D139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konflikt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polsko-czechosłowacki</w:t>
            </w:r>
            <w:r w:rsidRPr="000C67C6">
              <w:rPr>
                <w:rFonts w:cstheme="minorHAnsi"/>
                <w:sz w:val="20"/>
                <w:szCs w:val="20"/>
              </w:rPr>
              <w:t xml:space="preserve"> i jego skutki</w:t>
            </w:r>
            <w:r w:rsidR="00633596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E76B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postawę Polaków wobec ekspansji ukraińskiej w Galicji Wschodniej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530B416" w14:textId="77777777"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przyczyny klęski Polski w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plebiscycie na Warmii,</w:t>
            </w:r>
            <w:r w:rsidRPr="000C67C6">
              <w:rPr>
                <w:rFonts w:cstheme="minorHAnsi"/>
                <w:sz w:val="20"/>
                <w:szCs w:val="20"/>
              </w:rPr>
              <w:t xml:space="preserve"> Mazurach i Powiślu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28797D05" w14:textId="77777777" w:rsidR="00633596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Polaków wobec walki o polskość Śląska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7BDF82A" w14:textId="77777777" w:rsidR="00BA7308" w:rsidRPr="000C67C6" w:rsidRDefault="00633596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okoliczności zaślubin Polski z morzem.</w:t>
            </w:r>
          </w:p>
          <w:p w14:paraId="2DE64ACF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B57A1" w:rsidRPr="000C67C6" w14:paraId="6C256CE9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2AC7F" w14:textId="60A78021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Rządy parlamen</w:t>
            </w:r>
            <w:r w:rsidR="0073638E">
              <w:rPr>
                <w:rFonts w:cstheme="minorHAnsi"/>
                <w:sz w:val="20"/>
                <w:szCs w:val="20"/>
              </w:rPr>
              <w:t>-</w:t>
            </w:r>
            <w:r w:rsidRPr="000C67C6">
              <w:rPr>
                <w:rFonts w:cstheme="minorHAnsi"/>
                <w:sz w:val="20"/>
                <w:szCs w:val="20"/>
              </w:rPr>
              <w:t xml:space="preserve">tarne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04A31" w14:textId="77777777" w:rsidR="001B57A1" w:rsidRPr="000C67C6" w:rsidRDefault="001B57A1" w:rsidP="008B721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początki odbudowy państwowości polskiej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– trudności w unifikacji państwa</w:t>
            </w:r>
          </w:p>
          <w:p w14:paraId="007B33A3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małej konstytucji z 1919 r.</w:t>
            </w:r>
          </w:p>
          <w:p w14:paraId="1178B52E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ustrój II Rzeczypospolitej w świetle konstytucji marcowej z 1921 r.</w:t>
            </w:r>
          </w:p>
          <w:p w14:paraId="5ECB6BB2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międzynarodowa odrodzonego państwa na początku lat dwudziestych – sojusze z Francją i Rumunią</w:t>
            </w:r>
          </w:p>
          <w:p w14:paraId="3CEF63AB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elekcja G. Narutowicza na prezydenta i jego zabójstwo</w:t>
            </w:r>
          </w:p>
          <w:p w14:paraId="46CF6ABE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rząd W. Grabskiego i jego reformy</w:t>
            </w:r>
          </w:p>
          <w:p w14:paraId="1E3EC9C7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charakterystyka rządów parlamentarnych w latach 1919–1926</w:t>
            </w:r>
          </w:p>
          <w:p w14:paraId="69CF8718" w14:textId="77777777"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mała konstytucja, konstytucja marcowa, kontrasygnata, Kresy Wschodnie, dywersja, Korpus Ochrony Pogranicza</w:t>
            </w:r>
          </w:p>
          <w:p w14:paraId="597E9F93" w14:textId="77777777"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postacie historyczne: Wincenty Witos, Wojciech Korfanty, Roman Rybarski, Gabriel Narutowicz, Stanisław Wojciechowski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ADE8" w14:textId="77777777" w:rsidR="001B57A1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formowanie się central</w:t>
            </w:r>
            <w:r w:rsidR="00F11EA7">
              <w:rPr>
                <w:rFonts w:cstheme="minorHAnsi"/>
                <w:sz w:val="20"/>
                <w:szCs w:val="20"/>
              </w:rPr>
              <w:t xml:space="preserve">nego </w:t>
            </w:r>
            <w:r w:rsidR="00F11EA7">
              <w:rPr>
                <w:rFonts w:cstheme="minorHAnsi"/>
                <w:sz w:val="20"/>
                <w:szCs w:val="20"/>
              </w:rPr>
              <w:lastRenderedPageBreak/>
              <w:t>ośrodka władzy państwowej:</w:t>
            </w:r>
            <w:r w:rsidRPr="000C67C6">
              <w:rPr>
                <w:rFonts w:cstheme="minorHAnsi"/>
                <w:sz w:val="20"/>
                <w:szCs w:val="20"/>
              </w:rPr>
              <w:t xml:space="preserve"> od październikowej deklaracji Rady Regencyjnej do „Małej Konstytucji” (XXVIII.1)</w:t>
            </w:r>
          </w:p>
          <w:p w14:paraId="06687F84" w14:textId="77777777" w:rsidR="00086AA8" w:rsidRPr="000C67C6" w:rsidRDefault="00086AA8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71F0A372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ustrój polityczny Polski na podstawie konstytucji marcowej z 1921 roku (XXIX.2)</w:t>
            </w:r>
          </w:p>
          <w:p w14:paraId="37BB4AF8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DDFE" w14:textId="77777777" w:rsidR="009B11D6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</w:t>
            </w:r>
            <w:r w:rsidR="009274DC" w:rsidRPr="000C67C6">
              <w:rPr>
                <w:rFonts w:cstheme="minorHAnsi"/>
                <w:sz w:val="20"/>
                <w:szCs w:val="20"/>
              </w:rPr>
              <w:t xml:space="preserve">nie terminu </w:t>
            </w:r>
            <w:r w:rsidR="00CA1932" w:rsidRPr="00900824">
              <w:rPr>
                <w:rFonts w:cstheme="minorHAnsi"/>
                <w:i/>
                <w:sz w:val="20"/>
                <w:szCs w:val="20"/>
              </w:rPr>
              <w:t>Naczelnik Państwa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54C2135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lastRenderedPageBreak/>
              <w:t>– zna daty: uchwalenia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</w:t>
            </w:r>
            <w:r w:rsidRPr="000C67C6">
              <w:rPr>
                <w:rFonts w:cstheme="minorHAnsi"/>
                <w:sz w:val="20"/>
                <w:szCs w:val="20"/>
              </w:rPr>
              <w:t xml:space="preserve"> (17 III 1921), wyboru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Gabriela Narutowicza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na prezydenta (XII 1922)</w:t>
            </w:r>
            <w:r w:rsidR="004C671E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</w:t>
            </w:r>
            <w:r w:rsidR="00EB6EDA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 </w:t>
            </w:r>
            <w:r w:rsidR="004C671E" w:rsidRPr="000C67C6">
              <w:rPr>
                <w:rFonts w:cstheme="minorHAnsi"/>
                <w:sz w:val="20"/>
                <w:szCs w:val="20"/>
              </w:rPr>
              <w:t>układu polsko-francuskiego (II 1921)</w:t>
            </w:r>
            <w:r w:rsidR="00F57C17" w:rsidRPr="000C67C6">
              <w:rPr>
                <w:rFonts w:cstheme="minorHAnsi"/>
                <w:sz w:val="20"/>
                <w:szCs w:val="20"/>
              </w:rPr>
              <w:t>,</w:t>
            </w:r>
            <w:r w:rsidR="004C671E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4A2B01D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Piłsudskiego,</w:t>
            </w:r>
            <w:r w:rsidRPr="000C67C6">
              <w:rPr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Dmowskiego, Gabriela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>Narutowicza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 Stanisława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Wojciechowskiego</w:t>
            </w:r>
            <w:r w:rsidR="009B11D6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204B3BC7" w14:textId="77777777"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partie polityczne II Rzeczypospolitej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14:paraId="014102DC" w14:textId="77777777"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państwa , z którymi II Rzeczypospolita zawarła sojusze.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62ED" w14:textId="77777777" w:rsidR="009B11D6" w:rsidRPr="000C67C6" w:rsidRDefault="009B11D6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mała konstytucja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900824">
              <w:rPr>
                <w:rFonts w:cs="Humanst521EU-Normal"/>
                <w:i/>
                <w:sz w:val="20"/>
                <w:szCs w:val="20"/>
              </w:rPr>
              <w:lastRenderedPageBreak/>
              <w:t>konstytucja marcowa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3A3AEFFF" w14:textId="77777777"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pierwszych wyborów do sejmu ustawodawczego (I 1919), uchwalenia małej konstytucji (20 II 1919), zabójstwa prezydenta Gabriela Narutowicza (16 XII 1922);</w:t>
            </w:r>
          </w:p>
          <w:p w14:paraId="0215DD09" w14:textId="77777777"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marcowej;</w:t>
            </w:r>
          </w:p>
          <w:p w14:paraId="1BCD5C1E" w14:textId="77777777" w:rsidR="00CA1932" w:rsidRPr="000C67C6" w:rsidRDefault="00EB7A78" w:rsidP="00CA1932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A1932" w:rsidRPr="000C67C6">
              <w:rPr>
                <w:rFonts w:cs="Humanst521EU-Normal"/>
                <w:sz w:val="20"/>
                <w:szCs w:val="20"/>
              </w:rPr>
              <w:t>wymienia postanowienia sojuszy Polski z Francją i Rumunią;</w:t>
            </w:r>
          </w:p>
          <w:p w14:paraId="3053A712" w14:textId="77777777" w:rsidR="001B57A1" w:rsidRPr="000C67C6" w:rsidRDefault="00FD6F57" w:rsidP="00EE0CB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Wincenteg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o Witosa, Wojciecha Korfantego, </w:t>
            </w:r>
            <w:r w:rsidRPr="000C67C6">
              <w:rPr>
                <w:rFonts w:cs="Humanst521EU-Normal"/>
                <w:sz w:val="20"/>
                <w:szCs w:val="20"/>
              </w:rPr>
              <w:t>Władysława Grabskiego.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228D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 xml:space="preserve">wojna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lastRenderedPageBreak/>
              <w:t>celna</w:t>
            </w:r>
            <w:r w:rsidR="009B11D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>system parlamentarny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97361" w:rsidRPr="00900824">
              <w:rPr>
                <w:rFonts w:cs="Humanst521EU-Normal"/>
                <w:i/>
                <w:sz w:val="20"/>
                <w:szCs w:val="20"/>
              </w:rPr>
              <w:t>Kresy Wschodnie</w:t>
            </w:r>
            <w:r w:rsidR="009B11D6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086339DE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z w:val="20"/>
                <w:szCs w:val="20"/>
              </w:rPr>
              <w:br/>
              <w:t>małej konstytucji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1AFA76E" w14:textId="77777777" w:rsidR="00CA1932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i skutki zamachu na prezydenta Gabriela Narutowicza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2AB70021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rządy parlamentarne 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AB4F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900824">
              <w:rPr>
                <w:rFonts w:cstheme="minorHAnsi"/>
                <w:i/>
                <w:sz w:val="20"/>
                <w:szCs w:val="20"/>
              </w:rPr>
              <w:t xml:space="preserve">sejm </w:t>
            </w:r>
            <w:r w:rsidRPr="00900824">
              <w:rPr>
                <w:rFonts w:cstheme="minorHAnsi"/>
                <w:i/>
                <w:sz w:val="20"/>
                <w:szCs w:val="20"/>
              </w:rPr>
              <w:lastRenderedPageBreak/>
              <w:t>ustawodawczy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900824">
              <w:rPr>
                <w:rFonts w:cstheme="minorHAnsi"/>
                <w:i/>
                <w:sz w:val="20"/>
                <w:szCs w:val="20"/>
              </w:rPr>
              <w:t>Zgromadzenie Narodowe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="003023E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kontrasygnata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dywersja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3494CDD1" w14:textId="77777777" w:rsidR="003023E1" w:rsidRPr="000C67C6" w:rsidRDefault="003023E1" w:rsidP="003023E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Romana Rybarskiego, 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Ignacego Daszyńskiego, </w:t>
            </w:r>
            <w:r w:rsidRPr="000C67C6">
              <w:rPr>
                <w:rFonts w:cs="Humanst521EU-Normal"/>
                <w:sz w:val="20"/>
                <w:szCs w:val="20"/>
              </w:rPr>
              <w:t>Maurycego Zamoyskiego, Jana Baudouin de Courtenaya;</w:t>
            </w:r>
          </w:p>
          <w:p w14:paraId="4BA895C7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scenę polityczną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54BEA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D86DEBE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E4A1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rządy parlamentarne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B1EEADF" w14:textId="77777777" w:rsidR="00CA1932" w:rsidRPr="000C67C6" w:rsidRDefault="00CA1932" w:rsidP="00CA1932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wpływ słabości politycznej rządów parlamentarnych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pozycję międzynarodową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</w:tr>
      <w:tr w:rsidR="00D74E07" w:rsidRPr="000C67C6" w14:paraId="660B7A2D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0293E" w14:textId="14EB67B4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4. Zamach majowy </w:t>
            </w:r>
            <w:r w:rsidR="0073638E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t>i rządy sanacji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B2071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przejawy kryzysu rządów parlamentarnych w II Rzeczypospolitej</w:t>
            </w:r>
          </w:p>
          <w:p w14:paraId="29A85EB4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zamachu majowego</w:t>
            </w:r>
          </w:p>
          <w:p w14:paraId="3B45D617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wybór I. Mościckiego na prezydenta</w:t>
            </w:r>
          </w:p>
          <w:p w14:paraId="0132FAC3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wzmocnienie władzy wykonawczej poprzez wprowadzenie noweli sierpniowej i konstytucji kwietniowej z 1935 r.</w:t>
            </w:r>
          </w:p>
          <w:p w14:paraId="1BCACC7B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stosunek rządów sanacyjnych do opozycji politycznej (proces brzeski, wybory brzeskie)</w:t>
            </w:r>
          </w:p>
          <w:p w14:paraId="4E1342A8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stosunki międzynarodowe władz sanacyjnych – koncepcja Międzymorza, polityka równowagi </w:t>
            </w:r>
          </w:p>
          <w:p w14:paraId="53F1004F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relacje Polski z Niemcami i ZSRR (traktat o nieagresji z ZSRR, deklaracja o niestosowaniu przemocy z Niemcami)</w:t>
            </w:r>
          </w:p>
          <w:p w14:paraId="5FA5AD9D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śmierć J. Piłsudskiego i rywalizacja o władzę w obozie sanacji</w:t>
            </w:r>
          </w:p>
          <w:p w14:paraId="720254D8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autorytaryzm na tle europejskim</w:t>
            </w:r>
          </w:p>
          <w:p w14:paraId="5E7DE97D" w14:textId="77777777" w:rsidR="00D74E07" w:rsidRPr="000C67C6" w:rsidRDefault="00D74E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przewrót majowy, piłsudczycy, sanacja, autorytaryzm, nowela sierpniowa, BBWR, Centrolew, wybory brzeskie, proces brzeski, konstytucja kwietniowa, Bereza Kartuska</w:t>
            </w:r>
          </w:p>
          <w:p w14:paraId="1F73468A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Mościcki, Walery Sławek, Józef Beck, Edward Rydz-Śmigły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E5B7" w14:textId="77777777" w:rsidR="00BB3B19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omawia kryzys demokracji parlamentarnej w Polsce </w:t>
            </w:r>
          </w:p>
          <w:p w14:paraId="742A5F31" w14:textId="77777777" w:rsidR="00BB3B19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1892C01B" w14:textId="77777777" w:rsidR="00D74E07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przewrotu majowego (XXIX.3)</w:t>
            </w:r>
          </w:p>
          <w:p w14:paraId="50E09576" w14:textId="77777777" w:rsidR="00BB3B19" w:rsidRPr="000C67C6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52D2BEE9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polski autorytaryzm – rządy sanacji, zmiany ustrojowe (konstytucja kwietniowa z 1935 roku) (XXIX.4)</w:t>
            </w:r>
          </w:p>
          <w:p w14:paraId="79F2D1D3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główne kierunki polityki zagranicznej II Rzeczypospolitej (system sojuszy i politykę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7C0B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erminów: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zamach majowy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sanacja</w:t>
            </w:r>
            <w:r w:rsidR="00DF7FA4" w:rsidRPr="000C67C6">
              <w:rPr>
                <w:rFonts w:cstheme="minorHAnsi"/>
                <w:sz w:val="20"/>
                <w:szCs w:val="20"/>
              </w:rPr>
              <w:t>;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A6B9D86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daty: początku zamachu majowego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(12 V 1926), uchwalenia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konstytucji kwietniowej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(23 IV 1935)</w:t>
            </w:r>
            <w:r w:rsidR="00C84DBB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14:paraId="5D86C3F7" w14:textId="77777777" w:rsidR="00D74E07" w:rsidRPr="000C67C6" w:rsidRDefault="00657421" w:rsidP="00633596">
            <w:pPr>
              <w:autoSpaceDE w:val="0"/>
              <w:autoSpaceDN w:val="0"/>
              <w:adjustRightInd w:val="0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</w:t>
            </w:r>
            <w:r w:rsidR="00D74E07" w:rsidRPr="000C67C6">
              <w:rPr>
                <w:rFonts w:cstheme="minorHAnsi"/>
                <w:sz w:val="20"/>
                <w:szCs w:val="20"/>
              </w:rPr>
              <w:t xml:space="preserve"> Józefa Piłsudskiego, </w:t>
            </w:r>
            <w:r w:rsidR="00D74E07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Ignacego Mościckiego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, </w:t>
            </w:r>
            <w:r w:rsidR="00DF7FA4" w:rsidRPr="000C67C6">
              <w:rPr>
                <w:rFonts w:cstheme="minorHAnsi"/>
                <w:sz w:val="20"/>
                <w:szCs w:val="20"/>
              </w:rPr>
              <w:t>Stanisława Wojciechowskiego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14:paraId="1618D3F8" w14:textId="77777777"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nazwy traktatu z ZSRS i układu z Niemcami z okresu polityki równowagi;</w:t>
            </w:r>
          </w:p>
          <w:p w14:paraId="51888086" w14:textId="77777777"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CB76DB1" w14:textId="77777777" w:rsidR="00D74E07" w:rsidRPr="000C67C6" w:rsidRDefault="00D74E07" w:rsidP="00C02D1A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176A" w14:textId="77777777"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cs="Humanst521EU-Normal"/>
                <w:sz w:val="20"/>
                <w:szCs w:val="20"/>
              </w:rPr>
              <w:t>traktatu polsko-radzieckiego o nieagresji (1932), polsko-niemieckiej deklaracji o niestosowaniu przemocy (1934)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14:paraId="7FA6F793" w14:textId="77777777"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 znaczenie terminów:  nowela sierpniowa, autorytaryzm, konstytucja kwietniowa, polityka równowagi;</w:t>
            </w:r>
          </w:p>
          <w:p w14:paraId="4374B9D7" w14:textId="77777777"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</w:t>
            </w:r>
            <w:r w:rsidR="002F0110" w:rsidRPr="000C67C6">
              <w:rPr>
                <w:rFonts w:cs="Humanst521EU-Normal"/>
                <w:sz w:val="20"/>
                <w:szCs w:val="20"/>
              </w:rPr>
              <w:t xml:space="preserve">ostać </w:t>
            </w:r>
            <w:r w:rsidRPr="000C67C6">
              <w:rPr>
                <w:rFonts w:cs="Humanst521EU-Normal"/>
                <w:sz w:val="20"/>
                <w:szCs w:val="20"/>
              </w:rPr>
              <w:t>Józefa Beck</w:t>
            </w:r>
            <w:r w:rsidR="002F0110" w:rsidRPr="000C67C6">
              <w:rPr>
                <w:rFonts w:cs="Humanst521EU-Normal"/>
                <w:sz w:val="20"/>
                <w:szCs w:val="20"/>
              </w:rPr>
              <w:t>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700A3542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D620C7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przyczyny zamachu majowego</w:t>
            </w:r>
            <w:r w:rsidR="009024D4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2AA221B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</w:t>
            </w:r>
            <w:r w:rsidR="009024D4" w:rsidRPr="000C67C6">
              <w:rPr>
                <w:rFonts w:cstheme="minorHAnsi"/>
                <w:sz w:val="20"/>
                <w:szCs w:val="20"/>
              </w:rPr>
              <w:t xml:space="preserve"> przebieg zamachu majowego;</w:t>
            </w:r>
          </w:p>
          <w:p w14:paraId="63EB4CD5" w14:textId="77777777" w:rsidR="009024D4" w:rsidRPr="000C67C6" w:rsidRDefault="009024D4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postanowienia konstytucji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14:paraId="54EF7E37" w14:textId="77777777"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14:paraId="02C9E0F8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4D88" w14:textId="77777777"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Bezpartyjny Blok Współpracy z Rządem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Centrolew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wybory brzeskie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4053202B" w14:textId="77777777"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dymisji rządu i prezydenta Stanisław</w:t>
            </w:r>
            <w:r w:rsidR="00F57C17" w:rsidRPr="000C67C6">
              <w:rPr>
                <w:rFonts w:cs="Humanst521EU-Normal"/>
                <w:sz w:val="20"/>
                <w:szCs w:val="20"/>
              </w:rPr>
              <w:t>a Wojciechowskiego (14 V 1926)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84DBB" w:rsidRPr="000C67C6">
              <w:rPr>
                <w:rFonts w:cstheme="minorHAnsi"/>
                <w:sz w:val="20"/>
                <w:szCs w:val="20"/>
              </w:rPr>
              <w:t>wyborów brzeskich (XI 1930);</w:t>
            </w:r>
          </w:p>
          <w:p w14:paraId="5005E038" w14:textId="77777777"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Macieja Rataja, Walerego Sławka, Edwarda Rydza- Śmigłego;</w:t>
            </w:r>
          </w:p>
          <w:p w14:paraId="0C77B2F1" w14:textId="77777777" w:rsidR="00D620C7" w:rsidRPr="000C67C6" w:rsidRDefault="00D620C7" w:rsidP="00D620C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skutki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polityczne i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lastRenderedPageBreak/>
              <w:t>ustrojowe</w:t>
            </w:r>
            <w:r w:rsidRPr="000C67C6">
              <w:rPr>
                <w:rFonts w:cstheme="minorHAnsi"/>
                <w:sz w:val="20"/>
                <w:szCs w:val="20"/>
              </w:rPr>
              <w:t xml:space="preserve"> zamachu majowego;</w:t>
            </w:r>
          </w:p>
          <w:p w14:paraId="67187EEC" w14:textId="77777777" w:rsidR="00D74E07" w:rsidRPr="000C67C6" w:rsidRDefault="00D74E07" w:rsidP="00D620C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067E" w14:textId="77777777"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datę procesu </w:t>
            </w:r>
            <w:r w:rsidRPr="000C67C6">
              <w:rPr>
                <w:rFonts w:cstheme="minorHAnsi"/>
                <w:sz w:val="20"/>
                <w:szCs w:val="20"/>
              </w:rPr>
              <w:t xml:space="preserve"> brzeskiego (1932);</w:t>
            </w:r>
          </w:p>
          <w:p w14:paraId="2E67D2B0" w14:textId="77777777" w:rsidR="00C02D1A" w:rsidRPr="000C67C6" w:rsidRDefault="00045B25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wyjaśnia znaczenie terminów: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partyjniactwo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 „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cuda nad urną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”,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grupa pułkowników</w:t>
            </w:r>
            <w:r w:rsidR="00C02D1A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600A6547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porównuje pozycję prezydenta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konstytucjach marcowej </w:t>
            </w:r>
            <w:r w:rsidRPr="000C67C6">
              <w:rPr>
                <w:rFonts w:cstheme="minorHAnsi"/>
                <w:sz w:val="20"/>
                <w:szCs w:val="20"/>
              </w:rPr>
              <w:br/>
              <w:t>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9DC4F9B" w14:textId="77777777"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rządy sanacyjne;</w:t>
            </w:r>
          </w:p>
          <w:p w14:paraId="63E6959E" w14:textId="77777777"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przedstawia politykę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sanacji wobec opozycji;</w:t>
            </w:r>
          </w:p>
          <w:p w14:paraId="2006C3F7" w14:textId="77777777"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rządy sanacyjne po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śmierci Józefa Piłsudskiego.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8DFB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polski autorytaryzm na tle przemian politycznych w Europie</w:t>
            </w:r>
            <w:r w:rsidR="004F59B0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D8BB94F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zamach majowy i jego wpływ na losy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jej obywateli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14:paraId="745117D0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14:paraId="4F2513E9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AF4AD" w14:textId="25F62595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5. Osiągnięcia II Rzeczy</w:t>
            </w:r>
            <w:r w:rsidR="0073638E">
              <w:rPr>
                <w:rFonts w:cstheme="minorHAnsi"/>
                <w:sz w:val="20"/>
                <w:szCs w:val="20"/>
              </w:rPr>
              <w:t>-</w:t>
            </w:r>
            <w:r w:rsidRPr="000C67C6">
              <w:rPr>
                <w:rFonts w:cstheme="minorHAnsi"/>
                <w:sz w:val="20"/>
                <w:szCs w:val="20"/>
              </w:rPr>
              <w:t>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97300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problemy gospodarki II RP (różnice w rozwoju gospodarczym ziem polskich, trudności w ich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integracji, podział na Polskę A i B)</w:t>
            </w:r>
          </w:p>
          <w:p w14:paraId="5D6DC541" w14:textId="77777777" w:rsidR="00D74E07" w:rsidRPr="000C67C6" w:rsidRDefault="00D74E07" w:rsidP="00F7267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gospodarcze dwudziestolecia międzywojennego – reformy W. Grabskiego (walutowa) i E. Kwiatkowskiego (budowa Gdyni oraz COP)</w:t>
            </w:r>
          </w:p>
          <w:p w14:paraId="57352B00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w Polsce</w:t>
            </w:r>
          </w:p>
          <w:p w14:paraId="2DBF776B" w14:textId="77777777"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struktura społeczna, narodowościowa i wyznaniowa II Rzeczypospolitej</w:t>
            </w:r>
          </w:p>
          <w:p w14:paraId="2555043D" w14:textId="77777777"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II Rzeczypospolitej wobec mniejszości narodowych</w:t>
            </w:r>
          </w:p>
          <w:p w14:paraId="49904CC2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magistrala węglowa, reforma walutowa, Centralny Okręg Przemysłowy, </w:t>
            </w:r>
            <w:r w:rsidRPr="000C67C6">
              <w:rPr>
                <w:rFonts w:cstheme="minorHAnsi"/>
                <w:sz w:val="20"/>
                <w:szCs w:val="20"/>
              </w:rPr>
              <w:t xml:space="preserve">asymilacja narodowa, getto ławkowe, </w:t>
            </w:r>
            <w:r w:rsidRPr="000C67C6">
              <w:rPr>
                <w:rFonts w:cstheme="minorHAnsi"/>
                <w:i/>
                <w:sz w:val="20"/>
                <w:szCs w:val="20"/>
              </w:rPr>
              <w:t>numerus clausus</w:t>
            </w:r>
          </w:p>
          <w:p w14:paraId="3FDD9BF2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Eugeniusz Kwiatkowski,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7B37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osiągnięcia gospodarcze II Rzeczypospolitej, a zwłaszcza powstanie Gdyni, magistrali węglowej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i Centralnego Okręgu Przemysłowego (XXX.3)</w:t>
            </w:r>
          </w:p>
          <w:p w14:paraId="2DE7C0D4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skutki światowego kryzysu gospodarczego na ziemiach polskich (XXX.2)</w:t>
            </w:r>
          </w:p>
          <w:p w14:paraId="2EDD424F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społeczną, narodowościową i wyznaniową strukturę państwa polskiego (XXX.1)</w:t>
            </w:r>
          </w:p>
          <w:p w14:paraId="79459A80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1D7A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AA5526">
              <w:rPr>
                <w:rFonts w:cstheme="minorHAnsi"/>
                <w:i/>
                <w:sz w:val="20"/>
                <w:szCs w:val="20"/>
              </w:rPr>
              <w:t xml:space="preserve">Polska A </w:t>
            </w:r>
            <w:r w:rsidRPr="00AA5526">
              <w:rPr>
                <w:rFonts w:cstheme="minorHAnsi"/>
                <w:i/>
                <w:sz w:val="20"/>
                <w:szCs w:val="20"/>
              </w:rPr>
              <w:br/>
              <w:t>i Polska B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A5526">
              <w:rPr>
                <w:rFonts w:cstheme="minorHAnsi"/>
                <w:i/>
                <w:sz w:val="20"/>
                <w:szCs w:val="20"/>
              </w:rPr>
              <w:t>Centralny Okręg Przemysłowy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C88D0A0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wska</w:t>
            </w:r>
            <w:r w:rsidR="006C7F64" w:rsidRPr="000C67C6">
              <w:rPr>
                <w:rFonts w:cstheme="minorHAnsi"/>
                <w:sz w:val="20"/>
                <w:szCs w:val="20"/>
              </w:rPr>
              <w:t>zuje na mapie obszar Polski A i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 B, obszar COP-u, Gdynię</w:t>
            </w:r>
            <w:r w:rsidR="00362ECA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7B854FA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różnice między Polską A </w:t>
            </w:r>
            <w:r w:rsidRPr="000C67C6">
              <w:rPr>
                <w:rFonts w:cstheme="minorHAnsi"/>
                <w:sz w:val="20"/>
                <w:szCs w:val="20"/>
              </w:rPr>
              <w:br/>
              <w:t>i Polską B</w:t>
            </w:r>
            <w:r w:rsidR="0087419A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25A0E645" w14:textId="77777777"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COP;</w:t>
            </w:r>
          </w:p>
          <w:p w14:paraId="28AEAAAD" w14:textId="77777777" w:rsidR="00956F4B" w:rsidRPr="000C67C6" w:rsidRDefault="00956F4B" w:rsidP="008741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społeczeństwo II Rzeczypospolitej pod względem narodowościowym;</w:t>
            </w:r>
          </w:p>
          <w:p w14:paraId="4FD67EDF" w14:textId="77777777" w:rsidR="00D74E07" w:rsidRPr="000C67C6" w:rsidRDefault="0087419A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przedstawia strukturę społeczną 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0A8C" w14:textId="77777777" w:rsidR="00AF1006" w:rsidRPr="000C67C6" w:rsidRDefault="00AF1006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wyjaśnia znaczenie terminów:</w:t>
            </w:r>
            <w:r w:rsidR="00EB6EDA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r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eforma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rolna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reforma walutowa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lastRenderedPageBreak/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magistrala węglowa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65779F62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postacie: Eugeniusza</w:t>
            </w:r>
            <w:r w:rsidR="00DB6B1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Kwiatkowskiego,</w:t>
            </w:r>
            <w:r w:rsidR="00DB6B1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Władysława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Grabskiego</w:t>
            </w:r>
            <w:r w:rsidR="00DB6B11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14:paraId="392A5CA0" w14:textId="77777777" w:rsidR="00362ECA" w:rsidRPr="000C67C6" w:rsidRDefault="006C7F64" w:rsidP="00362EC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 podstawie mapy wymienia okręgi przemysłowe II Rzeczypospolitej;</w:t>
            </w:r>
          </w:p>
          <w:p w14:paraId="293040CA" w14:textId="77777777"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omawia strukturę narodowościową i wyznaniową II Rzeczypospolitej;</w:t>
            </w:r>
          </w:p>
          <w:p w14:paraId="3B3256FB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6C7F64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reformy rządu Władysława Grabskiego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53FAD9C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budowy portu w Gdyni</w:t>
            </w:r>
            <w:r w:rsidR="006C7F64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6F3E5A8" w14:textId="77777777" w:rsidR="00D74E07" w:rsidRPr="000C67C6" w:rsidRDefault="00D74E07" w:rsidP="00956F4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2969" w14:textId="77777777" w:rsidR="00362ECA" w:rsidRPr="000C67C6" w:rsidRDefault="00362ECA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asymilacja narodowa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 xml:space="preserve">getto </w:t>
            </w:r>
            <w:r w:rsidRPr="00AA5526">
              <w:rPr>
                <w:rFonts w:cs="Humanst521EU-Normal"/>
                <w:i/>
                <w:sz w:val="20"/>
                <w:szCs w:val="20"/>
              </w:rPr>
              <w:lastRenderedPageBreak/>
              <w:t>ławkowe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3B4770A5" w14:textId="77777777" w:rsidR="00956F4B" w:rsidRPr="000C67C6" w:rsidRDefault="00956F4B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reformy walutowej Władysława Grabskiego (1924), rozpoczęcia budowy Gdyni (1921), rozpoczęcia budowy COP-u (1937);</w:t>
            </w:r>
          </w:p>
          <w:p w14:paraId="3EB93911" w14:textId="77777777" w:rsidR="00956F4B" w:rsidRPr="000C67C6" w:rsidRDefault="00956F4B" w:rsidP="00956F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przebieg magistrali węglowej;</w:t>
            </w:r>
          </w:p>
          <w:p w14:paraId="62CF13D2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problemy gospodarcze,</w:t>
            </w:r>
            <w:r w:rsidRPr="000C67C6">
              <w:rPr>
                <w:rFonts w:cstheme="minorHAnsi"/>
                <w:sz w:val="20"/>
                <w:szCs w:val="20"/>
              </w:rPr>
              <w:t xml:space="preserve"> z jakimi borykała się Polska po odzyskaniu niepodległości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D38468A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założenia </w:t>
            </w:r>
            <w:r w:rsidRPr="000C67C6">
              <w:rPr>
                <w:rFonts w:cstheme="minorHAnsi"/>
                <w:sz w:val="20"/>
                <w:szCs w:val="20"/>
              </w:rPr>
              <w:br/>
              <w:t>i realizację reformy rolnej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2F70183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stosunki polsko–</w:t>
            </w:r>
            <w:r w:rsidR="00956F4B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żydowskie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901CF36" w14:textId="77777777" w:rsidR="00956F4B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wyjaśnia, na czym polegać miała asymilacja narodowa i państwowa;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358A" w14:textId="77777777" w:rsidR="00956F4B" w:rsidRPr="000C67C6" w:rsidRDefault="00956F4B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daty: ustawy o reformie rolnej (1920 i 1925), przeprowadzenia spisów powszechnych w II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Rzeczypospolitej (1921 i 1931);</w:t>
            </w:r>
          </w:p>
          <w:p w14:paraId="294DD0B1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sposoby przezwyciężania trudności gospodarczych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przez władze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294BDCCF" w14:textId="77777777" w:rsidR="00D74E07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władz II Rzeczypospolitej wobec Ukraińców.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C81D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wpływ reform Władysława Grabskiego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sytuacje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gospodarczą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EA3F55A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znaczenie portu gdyńskiego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dla gospodarki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30837FD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gospodarczą działalność Eugeniusza Kwiatkowskiego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2D58CAE4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władz II Rzeczypospolitej wobec mniejszości narodowych</w:t>
            </w:r>
            <w:r w:rsidR="00956F4B" w:rsidRPr="000C67C6">
              <w:rPr>
                <w:rFonts w:cstheme="minorHAnsi"/>
                <w:sz w:val="20"/>
                <w:szCs w:val="20"/>
              </w:rPr>
              <w:t>.</w:t>
            </w:r>
          </w:p>
          <w:p w14:paraId="426C4879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14:paraId="5AC11A15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9B632" w14:textId="6F0C79A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6. Kultura </w:t>
            </w:r>
            <w:r w:rsidR="0073638E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t>i nauka II RP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F933A" w14:textId="77777777" w:rsidR="00D74E07" w:rsidRPr="000C67C6" w:rsidRDefault="00D74E07" w:rsidP="00E967D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szkolnictwa w II Rzeczypospolitej</w:t>
            </w:r>
          </w:p>
          <w:p w14:paraId="3BCFE399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polskiej nauki (filozofia, matematyka, chemia)</w:t>
            </w:r>
          </w:p>
          <w:p w14:paraId="315B4205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dorobek i twórcy polskiej kultury w dwudziestoleciu międzywojennym (literatura, poezja, malarstwo, architektura)</w:t>
            </w:r>
          </w:p>
          <w:p w14:paraId="150080B4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polskiej kinematografii</w:t>
            </w:r>
          </w:p>
          <w:p w14:paraId="4F56266C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Stefan Banach, Władysław Reymont, Stefan Żeromski, Witold Gombrowicz, Bruno Schulz, Stanisław Ignacy Witkiewicz, Julian Tuwim, Zofia Nałkowska, Maria Dąbrowska, </w:t>
            </w:r>
            <w:r w:rsidRPr="000C67C6">
              <w:rPr>
                <w:rFonts w:cstheme="minorHAnsi"/>
                <w:bCs/>
                <w:sz w:val="20"/>
                <w:szCs w:val="20"/>
              </w:rPr>
              <w:t xml:space="preserve">Franciszek </w:t>
            </w:r>
            <w:r w:rsidRPr="000C67C6">
              <w:rPr>
                <w:rFonts w:cstheme="minorHAnsi"/>
                <w:bCs/>
                <w:sz w:val="20"/>
                <w:szCs w:val="20"/>
              </w:rPr>
              <w:lastRenderedPageBreak/>
              <w:t>Żwirko, Stanisław Wigura</w:t>
            </w:r>
          </w:p>
          <w:p w14:paraId="370CDD71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analfabetyzm, awangarda, Enigma, Luxtorpeda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81A96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podaje najważniejsze osiągnięcia kulturalne i naukowe Polski w okresie międzywojennym (XXX.4)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9A7F" w14:textId="77777777" w:rsidR="00D74E07" w:rsidRPr="000C67C6" w:rsidRDefault="00013C32" w:rsidP="00633596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="005C393A" w:rsidRPr="00532E09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analfabetyzm</w:t>
            </w:r>
            <w:r w:rsidR="005C393A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14:paraId="3273E835" w14:textId="77777777"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Władysława Reymonta, Stefana Żeromskiego;</w:t>
            </w:r>
          </w:p>
          <w:p w14:paraId="23A00CA7" w14:textId="77777777"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polskiej literatury </w:t>
            </w:r>
            <w:r w:rsidRPr="000C67C6">
              <w:rPr>
                <w:rFonts w:cstheme="minorHAnsi"/>
                <w:sz w:val="20"/>
                <w:szCs w:val="20"/>
              </w:rPr>
              <w:br/>
              <w:t>w dwudziestoleciu międzywojennym i ich dzieła;</w:t>
            </w:r>
          </w:p>
          <w:p w14:paraId="4E121C83" w14:textId="77777777" w:rsidR="005C393A" w:rsidRPr="000C67C6" w:rsidRDefault="00474D1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5C393A" w:rsidRPr="000C67C6">
              <w:rPr>
                <w:rFonts w:cstheme="minorHAnsi"/>
                <w:sz w:val="20"/>
                <w:szCs w:val="20"/>
              </w:rPr>
              <w:t>wymienia nurty, które powstały w malarstwie i architekturze.</w:t>
            </w:r>
          </w:p>
          <w:p w14:paraId="27DCB01F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69A1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12AA3390" w14:textId="77777777"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Zofii Nałkowskiej, Marii Dąbrowskiej, Witolda Gombrowicza, Juliana Tuwima;</w:t>
            </w:r>
          </w:p>
          <w:p w14:paraId="2688C845" w14:textId="77777777"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rozwój edukacji w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  <w:p w14:paraId="6877D84E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osiągnięcia polskich naukowców w dziedzinie nauk matematycznych</w:t>
            </w:r>
            <w:r w:rsidR="005C393A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0EFD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terminów:</w:t>
            </w:r>
            <w:r w:rsidRPr="000C67C6">
              <w:rPr>
                <w:rFonts w:cstheme="minorHAnsi"/>
                <w:color w:val="00B0F0"/>
                <w:spacing w:val="-12"/>
                <w:kern w:val="24"/>
                <w:sz w:val="20"/>
                <w:szCs w:val="20"/>
              </w:rPr>
              <w:t xml:space="preserve">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formizm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modernizm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41F5D3E8" w14:textId="77777777"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Franciszka Żwirki, Stanisława Wigury; </w:t>
            </w:r>
          </w:p>
          <w:p w14:paraId="0ECF3683" w14:textId="77777777"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cstheme="minorHAnsi"/>
                <w:sz w:val="20"/>
                <w:szCs w:val="20"/>
              </w:rPr>
              <w:t xml:space="preserve"> wyższych uczelni funkcjonujących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II </w:t>
            </w:r>
            <w:r w:rsidR="00555CD3">
              <w:rPr>
                <w:rFonts w:cstheme="minorHAnsi"/>
                <w:sz w:val="20"/>
                <w:szCs w:val="20"/>
              </w:rPr>
              <w:t>RP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E6B0127" w14:textId="77777777" w:rsidR="00D74E07" w:rsidRPr="00456A72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nauk matematycznych, twórców filmu </w:t>
            </w:r>
            <w:r w:rsidRPr="000C67C6">
              <w:rPr>
                <w:rFonts w:cstheme="minorHAnsi"/>
                <w:sz w:val="20"/>
                <w:szCs w:val="20"/>
              </w:rPr>
              <w:br/>
              <w:t>i sztuki w Polsce międzywojennej</w:t>
            </w:r>
            <w:r w:rsidR="005C393A" w:rsidRPr="000C67C6"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0C89" w14:textId="77777777"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skamandryci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awangarda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77A5B5AA" w14:textId="77777777"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reformy  szkolnictwa (1932);</w:t>
            </w:r>
          </w:p>
          <w:p w14:paraId="2B37290E" w14:textId="77777777"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Brunona Schulza, Tadeusza Dołęgi</w:t>
            </w:r>
            <w:r w:rsidR="00205D0D" w:rsidRPr="000C67C6">
              <w:rPr>
                <w:rFonts w:cs="Humanst521EU-Normal"/>
                <w:sz w:val="20"/>
                <w:szCs w:val="20"/>
              </w:rPr>
              <w:t xml:space="preserve">- Mostowicza, Hanki Ordonówny; </w:t>
            </w:r>
          </w:p>
          <w:p w14:paraId="7E2EBFF2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architektów </w:t>
            </w:r>
            <w:r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>tworzących w okresie</w:t>
            </w:r>
            <w:r w:rsidRPr="000C67C6">
              <w:rPr>
                <w:rFonts w:cstheme="minorHAnsi"/>
                <w:sz w:val="20"/>
                <w:szCs w:val="20"/>
              </w:rPr>
              <w:t xml:space="preserve"> 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ich osiągnięcia</w:t>
            </w:r>
            <w:r w:rsidR="00205D0D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2869A27" w14:textId="77777777" w:rsidR="00D74E07" w:rsidRPr="000C67C6" w:rsidRDefault="00205D0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kierunki w sztuce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i architekturze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literaturze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B218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dorobek kultury i nauki polskiej w okresie międzywojennym</w:t>
            </w:r>
            <w:r w:rsidR="00205D0D" w:rsidRPr="000C67C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74E07" w:rsidRPr="000C67C6" w14:paraId="6D9BFC37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28FE4" w14:textId="4CA3E22B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7. Schyłek niepodle</w:t>
            </w:r>
            <w:r w:rsidR="0073638E">
              <w:rPr>
                <w:rFonts w:cstheme="minorHAnsi"/>
                <w:sz w:val="20"/>
                <w:szCs w:val="20"/>
              </w:rPr>
              <w:t>-</w:t>
            </w:r>
            <w:r w:rsidRPr="000C67C6">
              <w:rPr>
                <w:rFonts w:cstheme="minorHAnsi"/>
                <w:sz w:val="20"/>
                <w:szCs w:val="20"/>
              </w:rPr>
              <w:t>głości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6E5C3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Polski wobec decyzji konferencji monachijskiej</w:t>
            </w:r>
          </w:p>
          <w:p w14:paraId="4B492BB4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zajęcie Zaolzia przez Polskę</w:t>
            </w:r>
          </w:p>
          <w:p w14:paraId="511E6544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niemieckie żądania wobec Polski</w:t>
            </w:r>
          </w:p>
          <w:p w14:paraId="161FC97B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władz polskich wobec roszczeń Hitlera</w:t>
            </w:r>
          </w:p>
          <w:p w14:paraId="5C813D1D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zacieśnienie współpracy Polski z Francją i Wielką Brytanią</w:t>
            </w:r>
          </w:p>
          <w:p w14:paraId="65125BAC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pakt Ribbentrop–Mołotow i jego konsekwencje</w:t>
            </w:r>
          </w:p>
          <w:p w14:paraId="0C53C308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postawa społeczeństwa polskiego wobec zagrożenia wybuchem wojny </w:t>
            </w:r>
          </w:p>
          <w:p w14:paraId="046DD2D1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 postacie historyczne: Joachim von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Ribbentrop, Wiaczesław Mołotow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454A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główne kierunki polityki zagranicznej II Rzeczypospolitej (system sojuszy i politykę równowagi) (XXIX.5)</w:t>
            </w:r>
          </w:p>
          <w:p w14:paraId="3D97E58D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  <w:p w14:paraId="074E1882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konsekwencje paktu Ribbentrop–Mołotow (XXXI.5)</w:t>
            </w:r>
          </w:p>
          <w:p w14:paraId="5A0EF53D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FFFA" w14:textId="77777777" w:rsidR="00C11FE5" w:rsidRPr="000C67C6" w:rsidRDefault="000A47BA" w:rsidP="00C11FE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 datę</w:t>
            </w:r>
            <w:r w:rsidR="00C11FE5" w:rsidRPr="000C67C6">
              <w:rPr>
                <w:rFonts w:cstheme="minorHAnsi"/>
                <w:sz w:val="20"/>
                <w:szCs w:val="20"/>
              </w:rPr>
              <w:t xml:space="preserve"> paktu </w:t>
            </w:r>
            <w:r w:rsidR="003466C1">
              <w:rPr>
                <w:rFonts w:cstheme="minorHAnsi"/>
                <w:spacing w:val="-6"/>
                <w:kern w:val="24"/>
                <w:sz w:val="20"/>
                <w:szCs w:val="20"/>
              </w:rPr>
              <w:t>Ribbentrop-</w:t>
            </w:r>
            <w:r w:rsidR="00C11FE5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="00C11FE5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C11FE5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(23 VIII 1939);</w:t>
            </w:r>
          </w:p>
          <w:p w14:paraId="4182D2FE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sojusze, jakie zawarła Polska w dwudziestoleciu międzywojennym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2E52474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żądania,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jakie III Rzesza</w:t>
            </w:r>
            <w:r w:rsidRPr="000C67C6">
              <w:rPr>
                <w:rFonts w:cstheme="minorHAnsi"/>
                <w:sz w:val="20"/>
                <w:szCs w:val="20"/>
              </w:rPr>
              <w:t xml:space="preserve"> wysunęła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wobec Polski w 1938 r.</w:t>
            </w:r>
            <w:r w:rsidR="007308EB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14:paraId="3BB4493D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paktu </w:t>
            </w:r>
            <w:r w:rsidR="005901FD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Ribbentrop-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Mołotow</w:t>
            </w:r>
            <w:r w:rsidR="007308EB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.</w:t>
            </w:r>
          </w:p>
          <w:p w14:paraId="0E6A6D80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14:paraId="23F76DCA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B140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terminu: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Zaolzie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eksterytorialność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1B0BE069" w14:textId="77777777" w:rsidR="00D74E07" w:rsidRPr="000C67C6" w:rsidRDefault="00CA0ABD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datę </w:t>
            </w:r>
            <w:r w:rsidR="00C11FE5" w:rsidRPr="000C67C6">
              <w:rPr>
                <w:rFonts w:cs="Humanst521EU-Normal"/>
                <w:sz w:val="20"/>
                <w:szCs w:val="20"/>
              </w:rPr>
              <w:t>zajęcia Zaolzia przez Polskę (2 X 1938)</w:t>
            </w:r>
            <w:r w:rsidR="007308EB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31ACCECC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von Ribbentropa, Wiaczesława Mołotowa, Józefa Becka;</w:t>
            </w:r>
          </w:p>
          <w:p w14:paraId="4D8639DB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wskazuje na mapie: Zaolzie, obszary, które na mocy paktu Ribbentrop–Mołotow miały przypaść III Rzeszy i ZSRS;</w:t>
            </w:r>
          </w:p>
          <w:p w14:paraId="316666EB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postawę władz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II Rzeczypospolitej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wobec żądań niemieckich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0870F7A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znaczenie dla Polski miało zawarcie paktu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Ribbentrop–</w:t>
            </w:r>
            <w:r w:rsidR="00AB6760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="007308EB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8773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stosunki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-radzieckie 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-niemieckie w dwudziestoleciu międzywojennym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237E0F3C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jakich okolicznościach nastąpiło włączenie Zaolzia do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61B3D13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cele przyświecały polityce zagranicznej Wielkiej Brytanii i Francji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wobec Polski w 1939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D84B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0A47BA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przemówienia sejmowego Józefa Becka (5 V 1939);</w:t>
            </w:r>
          </w:p>
          <w:p w14:paraId="5E309FA5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przyczyny </w:t>
            </w:r>
            <w:r w:rsidRPr="000C67C6">
              <w:rPr>
                <w:rFonts w:cstheme="minorHAnsi"/>
                <w:sz w:val="20"/>
                <w:szCs w:val="20"/>
              </w:rPr>
              <w:br/>
              <w:t>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czechosłowackiego o Zaolzie;</w:t>
            </w:r>
          </w:p>
          <w:p w14:paraId="0A695416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relacje polsko-brytyjskie i polsko-francuskie w przededniu II wojny światowej;</w:t>
            </w:r>
          </w:p>
          <w:p w14:paraId="05CB8CFD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wyjaśnia, jaki wpływ miały brytyjskie i francuskie gwarancje dla Polski na politykę Adolfa Hitlera;</w:t>
            </w:r>
          </w:p>
          <w:p w14:paraId="6CEC73D7" w14:textId="77777777" w:rsidR="00D74E07" w:rsidRPr="000C67C6" w:rsidRDefault="007308EB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wyjaśnia, jakie znaczenie dla Polski miało </w:t>
            </w:r>
            <w:r w:rsidR="00AB6760" w:rsidRPr="000C67C6">
              <w:rPr>
                <w:rFonts w:cs="Humanst521EU-Normal"/>
                <w:sz w:val="20"/>
                <w:szCs w:val="20"/>
              </w:rPr>
              <w:t>zawarcie paktu Ribbentrop-</w:t>
            </w:r>
            <w:r w:rsidRPr="000C67C6">
              <w:rPr>
                <w:rFonts w:cs="Humanst521EU-Normal"/>
                <w:sz w:val="20"/>
                <w:szCs w:val="20"/>
              </w:rPr>
              <w:t>Mołotow.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E635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pozycję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na arenie międzynarodowej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0A056B3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rządu polskiego wobec problemu Zaolzia</w:t>
            </w:r>
            <w:r w:rsidR="007308EB" w:rsidRPr="000C67C6">
              <w:rPr>
                <w:rFonts w:cstheme="minorHAnsi"/>
                <w:sz w:val="20"/>
                <w:szCs w:val="20"/>
              </w:rPr>
              <w:t>.</w:t>
            </w:r>
          </w:p>
          <w:p w14:paraId="722AC387" w14:textId="77777777" w:rsidR="00D74E07" w:rsidRPr="000C67C6" w:rsidRDefault="00D74E07" w:rsidP="007308E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</w:tbl>
    <w:p w14:paraId="0B0CFCFB" w14:textId="77777777" w:rsidR="003358A9" w:rsidRPr="000C67C6" w:rsidRDefault="003358A9">
      <w:pPr>
        <w:rPr>
          <w:sz w:val="20"/>
          <w:szCs w:val="20"/>
        </w:rPr>
      </w:pPr>
    </w:p>
    <w:p w14:paraId="0C51F0BE" w14:textId="77777777" w:rsidR="00942AD2" w:rsidRPr="000C67C6" w:rsidRDefault="00942AD2">
      <w:pPr>
        <w:rPr>
          <w:sz w:val="20"/>
          <w:szCs w:val="20"/>
        </w:rPr>
      </w:pPr>
    </w:p>
    <w:sectPr w:rsidR="00942AD2" w:rsidRPr="000C67C6" w:rsidSect="00C7607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49A37" w14:textId="77777777" w:rsidR="009F54BF" w:rsidRDefault="009F54BF" w:rsidP="00254330">
      <w:pPr>
        <w:spacing w:after="0" w:line="240" w:lineRule="auto"/>
      </w:pPr>
      <w:r>
        <w:separator/>
      </w:r>
    </w:p>
  </w:endnote>
  <w:endnote w:type="continuationSeparator" w:id="0">
    <w:p w14:paraId="6F0FB77A" w14:textId="77777777" w:rsidR="009F54BF" w:rsidRDefault="009F54BF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st521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1933831"/>
      <w:docPartObj>
        <w:docPartGallery w:val="Page Numbers (Bottom of Page)"/>
        <w:docPartUnique/>
      </w:docPartObj>
    </w:sdtPr>
    <w:sdtContent>
      <w:p w14:paraId="72387A9A" w14:textId="77777777" w:rsidR="00C51B80" w:rsidRDefault="00C51B80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3048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BC464F2" w14:textId="77777777" w:rsidR="00C51B80" w:rsidRDefault="00C51B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250C3" w14:textId="77777777" w:rsidR="009F54BF" w:rsidRDefault="009F54BF" w:rsidP="00254330">
      <w:pPr>
        <w:spacing w:after="0" w:line="240" w:lineRule="auto"/>
      </w:pPr>
      <w:r>
        <w:separator/>
      </w:r>
    </w:p>
  </w:footnote>
  <w:footnote w:type="continuationSeparator" w:id="0">
    <w:p w14:paraId="04A337DA" w14:textId="77777777" w:rsidR="009F54BF" w:rsidRDefault="009F54BF" w:rsidP="00254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347C"/>
    <w:rsid w:val="00042A8A"/>
    <w:rsid w:val="00042F6F"/>
    <w:rsid w:val="000452D2"/>
    <w:rsid w:val="00045B25"/>
    <w:rsid w:val="0005008A"/>
    <w:rsid w:val="00057F78"/>
    <w:rsid w:val="00060FFA"/>
    <w:rsid w:val="0006163C"/>
    <w:rsid w:val="00062124"/>
    <w:rsid w:val="000739C1"/>
    <w:rsid w:val="00074920"/>
    <w:rsid w:val="0008181C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7B9"/>
    <w:rsid w:val="001E5A4C"/>
    <w:rsid w:val="001E7870"/>
    <w:rsid w:val="001F2BE5"/>
    <w:rsid w:val="001F6D09"/>
    <w:rsid w:val="00203138"/>
    <w:rsid w:val="00203F4A"/>
    <w:rsid w:val="00205D0D"/>
    <w:rsid w:val="0021059A"/>
    <w:rsid w:val="0021284F"/>
    <w:rsid w:val="0022296E"/>
    <w:rsid w:val="0022402E"/>
    <w:rsid w:val="00231594"/>
    <w:rsid w:val="0023354E"/>
    <w:rsid w:val="00233567"/>
    <w:rsid w:val="00254330"/>
    <w:rsid w:val="002638FC"/>
    <w:rsid w:val="00263DDB"/>
    <w:rsid w:val="00274D0B"/>
    <w:rsid w:val="00275B93"/>
    <w:rsid w:val="00295947"/>
    <w:rsid w:val="0029622D"/>
    <w:rsid w:val="002B4CB7"/>
    <w:rsid w:val="002C2109"/>
    <w:rsid w:val="002C3FB4"/>
    <w:rsid w:val="002C4EFE"/>
    <w:rsid w:val="002D27C4"/>
    <w:rsid w:val="002D6CB4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7A47"/>
    <w:rsid w:val="003E0110"/>
    <w:rsid w:val="003E426E"/>
    <w:rsid w:val="003F3C80"/>
    <w:rsid w:val="003F6F25"/>
    <w:rsid w:val="0040626E"/>
    <w:rsid w:val="00407DB0"/>
    <w:rsid w:val="004132DD"/>
    <w:rsid w:val="00417D40"/>
    <w:rsid w:val="00427BFB"/>
    <w:rsid w:val="00427F8C"/>
    <w:rsid w:val="0043051B"/>
    <w:rsid w:val="00431203"/>
    <w:rsid w:val="00433116"/>
    <w:rsid w:val="00442EEF"/>
    <w:rsid w:val="0044548A"/>
    <w:rsid w:val="00452667"/>
    <w:rsid w:val="00456A72"/>
    <w:rsid w:val="004629CD"/>
    <w:rsid w:val="00463983"/>
    <w:rsid w:val="0046466D"/>
    <w:rsid w:val="00465388"/>
    <w:rsid w:val="00466950"/>
    <w:rsid w:val="00474D1D"/>
    <w:rsid w:val="00475C6C"/>
    <w:rsid w:val="00480164"/>
    <w:rsid w:val="00483CCD"/>
    <w:rsid w:val="00486B17"/>
    <w:rsid w:val="00490B14"/>
    <w:rsid w:val="00491C43"/>
    <w:rsid w:val="00496191"/>
    <w:rsid w:val="004B2704"/>
    <w:rsid w:val="004B6701"/>
    <w:rsid w:val="004C671E"/>
    <w:rsid w:val="004C7AA8"/>
    <w:rsid w:val="004D1729"/>
    <w:rsid w:val="004D210F"/>
    <w:rsid w:val="004D67F5"/>
    <w:rsid w:val="004E22C7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53B3A"/>
    <w:rsid w:val="00555CD3"/>
    <w:rsid w:val="00563CAA"/>
    <w:rsid w:val="00564B66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3606"/>
    <w:rsid w:val="00594B77"/>
    <w:rsid w:val="005A005A"/>
    <w:rsid w:val="005A42B3"/>
    <w:rsid w:val="005B133B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36D8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7421"/>
    <w:rsid w:val="00662E31"/>
    <w:rsid w:val="0067633B"/>
    <w:rsid w:val="0067663D"/>
    <w:rsid w:val="0067696C"/>
    <w:rsid w:val="00677036"/>
    <w:rsid w:val="00677773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220A0"/>
    <w:rsid w:val="00724307"/>
    <w:rsid w:val="007256F4"/>
    <w:rsid w:val="007277D9"/>
    <w:rsid w:val="007308EB"/>
    <w:rsid w:val="00730D3B"/>
    <w:rsid w:val="00731C44"/>
    <w:rsid w:val="0073638E"/>
    <w:rsid w:val="007431F6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B29"/>
    <w:rsid w:val="007A213E"/>
    <w:rsid w:val="007A2A91"/>
    <w:rsid w:val="007A755C"/>
    <w:rsid w:val="007B03A3"/>
    <w:rsid w:val="007B4F11"/>
    <w:rsid w:val="007B7E1B"/>
    <w:rsid w:val="007C1DA0"/>
    <w:rsid w:val="007D7EE2"/>
    <w:rsid w:val="007E034C"/>
    <w:rsid w:val="007E43DC"/>
    <w:rsid w:val="007E4512"/>
    <w:rsid w:val="007E4E68"/>
    <w:rsid w:val="007E6F2C"/>
    <w:rsid w:val="007F13F6"/>
    <w:rsid w:val="007F291B"/>
    <w:rsid w:val="008035A6"/>
    <w:rsid w:val="008049F8"/>
    <w:rsid w:val="00816324"/>
    <w:rsid w:val="0082170F"/>
    <w:rsid w:val="00827E48"/>
    <w:rsid w:val="00835F1F"/>
    <w:rsid w:val="008404DB"/>
    <w:rsid w:val="008550BB"/>
    <w:rsid w:val="00857B3D"/>
    <w:rsid w:val="00872017"/>
    <w:rsid w:val="0087215A"/>
    <w:rsid w:val="0087419A"/>
    <w:rsid w:val="008811B3"/>
    <w:rsid w:val="0088753C"/>
    <w:rsid w:val="00893935"/>
    <w:rsid w:val="00894EDF"/>
    <w:rsid w:val="008960BE"/>
    <w:rsid w:val="008A17A4"/>
    <w:rsid w:val="008A207D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900824"/>
    <w:rsid w:val="00901BCD"/>
    <w:rsid w:val="009024D4"/>
    <w:rsid w:val="00904BE6"/>
    <w:rsid w:val="00915D77"/>
    <w:rsid w:val="00920210"/>
    <w:rsid w:val="00921975"/>
    <w:rsid w:val="009241A0"/>
    <w:rsid w:val="009274DC"/>
    <w:rsid w:val="00927D9F"/>
    <w:rsid w:val="00931072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29EE"/>
    <w:rsid w:val="009B3307"/>
    <w:rsid w:val="009B37DD"/>
    <w:rsid w:val="009B7C52"/>
    <w:rsid w:val="009C47B7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9F54BF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2DE1"/>
    <w:rsid w:val="00A50D24"/>
    <w:rsid w:val="00A51B22"/>
    <w:rsid w:val="00A53C67"/>
    <w:rsid w:val="00A56D49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526"/>
    <w:rsid w:val="00AB5591"/>
    <w:rsid w:val="00AB6760"/>
    <w:rsid w:val="00AB6BFB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20A89"/>
    <w:rsid w:val="00B236E0"/>
    <w:rsid w:val="00B26744"/>
    <w:rsid w:val="00B37F84"/>
    <w:rsid w:val="00B4269A"/>
    <w:rsid w:val="00B47064"/>
    <w:rsid w:val="00B52370"/>
    <w:rsid w:val="00B6383A"/>
    <w:rsid w:val="00B65196"/>
    <w:rsid w:val="00B708AE"/>
    <w:rsid w:val="00B80E04"/>
    <w:rsid w:val="00B86B1B"/>
    <w:rsid w:val="00B90215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FBE"/>
    <w:rsid w:val="00BE4FC2"/>
    <w:rsid w:val="00BF0A35"/>
    <w:rsid w:val="00BF21A4"/>
    <w:rsid w:val="00BF2B1F"/>
    <w:rsid w:val="00BF5D1A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40228"/>
    <w:rsid w:val="00C4078E"/>
    <w:rsid w:val="00C428EE"/>
    <w:rsid w:val="00C44CEA"/>
    <w:rsid w:val="00C47616"/>
    <w:rsid w:val="00C502E5"/>
    <w:rsid w:val="00C51B80"/>
    <w:rsid w:val="00C538D0"/>
    <w:rsid w:val="00C57839"/>
    <w:rsid w:val="00C6027D"/>
    <w:rsid w:val="00C60375"/>
    <w:rsid w:val="00C67EEA"/>
    <w:rsid w:val="00C71694"/>
    <w:rsid w:val="00C71B30"/>
    <w:rsid w:val="00C71FD6"/>
    <w:rsid w:val="00C7607C"/>
    <w:rsid w:val="00C77C95"/>
    <w:rsid w:val="00C84DBB"/>
    <w:rsid w:val="00C87EB8"/>
    <w:rsid w:val="00C93DA5"/>
    <w:rsid w:val="00C9583B"/>
    <w:rsid w:val="00CA0ABD"/>
    <w:rsid w:val="00CA1932"/>
    <w:rsid w:val="00CA1A3B"/>
    <w:rsid w:val="00CA4C85"/>
    <w:rsid w:val="00CA56C6"/>
    <w:rsid w:val="00CB3D86"/>
    <w:rsid w:val="00CB59F8"/>
    <w:rsid w:val="00CB5F9C"/>
    <w:rsid w:val="00CB7083"/>
    <w:rsid w:val="00CC4C56"/>
    <w:rsid w:val="00CD168A"/>
    <w:rsid w:val="00CD34D8"/>
    <w:rsid w:val="00CE38FD"/>
    <w:rsid w:val="00CE4061"/>
    <w:rsid w:val="00CE51B8"/>
    <w:rsid w:val="00CF1D98"/>
    <w:rsid w:val="00CF71BA"/>
    <w:rsid w:val="00CF771A"/>
    <w:rsid w:val="00D01076"/>
    <w:rsid w:val="00D01AF3"/>
    <w:rsid w:val="00D21255"/>
    <w:rsid w:val="00D25584"/>
    <w:rsid w:val="00D2573A"/>
    <w:rsid w:val="00D26F8B"/>
    <w:rsid w:val="00D312F7"/>
    <w:rsid w:val="00D408A8"/>
    <w:rsid w:val="00D55148"/>
    <w:rsid w:val="00D55652"/>
    <w:rsid w:val="00D60671"/>
    <w:rsid w:val="00D620C7"/>
    <w:rsid w:val="00D63B86"/>
    <w:rsid w:val="00D730EB"/>
    <w:rsid w:val="00D74E07"/>
    <w:rsid w:val="00D74E21"/>
    <w:rsid w:val="00D83254"/>
    <w:rsid w:val="00D92CE7"/>
    <w:rsid w:val="00D972FD"/>
    <w:rsid w:val="00DA0FC3"/>
    <w:rsid w:val="00DB3F91"/>
    <w:rsid w:val="00DB6B11"/>
    <w:rsid w:val="00DC0920"/>
    <w:rsid w:val="00DC3B5D"/>
    <w:rsid w:val="00DC4BC2"/>
    <w:rsid w:val="00DD366E"/>
    <w:rsid w:val="00DD5088"/>
    <w:rsid w:val="00DD7375"/>
    <w:rsid w:val="00DE1F7C"/>
    <w:rsid w:val="00DF0176"/>
    <w:rsid w:val="00DF6163"/>
    <w:rsid w:val="00DF7FA4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D3F5E"/>
    <w:rsid w:val="00ED5CBE"/>
    <w:rsid w:val="00EE0CBE"/>
    <w:rsid w:val="00EE5C4D"/>
    <w:rsid w:val="00EE68FF"/>
    <w:rsid w:val="00EF098B"/>
    <w:rsid w:val="00F04C01"/>
    <w:rsid w:val="00F06058"/>
    <w:rsid w:val="00F06BE9"/>
    <w:rsid w:val="00F11EA7"/>
    <w:rsid w:val="00F24CF2"/>
    <w:rsid w:val="00F27710"/>
    <w:rsid w:val="00F3048B"/>
    <w:rsid w:val="00F37124"/>
    <w:rsid w:val="00F41547"/>
    <w:rsid w:val="00F42B5A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90966"/>
    <w:rsid w:val="00F9390A"/>
    <w:rsid w:val="00FA2454"/>
    <w:rsid w:val="00FA3576"/>
    <w:rsid w:val="00FA7B22"/>
    <w:rsid w:val="00FB4F8A"/>
    <w:rsid w:val="00FC0E53"/>
    <w:rsid w:val="00FC73CD"/>
    <w:rsid w:val="00FC7C8B"/>
    <w:rsid w:val="00FD2188"/>
    <w:rsid w:val="00FD5948"/>
    <w:rsid w:val="00FD61A1"/>
    <w:rsid w:val="00FD653B"/>
    <w:rsid w:val="00FD6BF5"/>
    <w:rsid w:val="00FD6F57"/>
    <w:rsid w:val="00FE234C"/>
    <w:rsid w:val="00FE50D2"/>
    <w:rsid w:val="00FE7408"/>
    <w:rsid w:val="00FF081C"/>
    <w:rsid w:val="00F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A41EA"/>
  <w15:docId w15:val="{F1BD4F35-CF96-4E41-9F88-1BD9C5B3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F6CF6-2033-46D8-8D13-4B2583600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11354</Words>
  <Characters>68128</Characters>
  <Application>Microsoft Office Word</Application>
  <DocSecurity>0</DocSecurity>
  <Lines>567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Monika Lasoń</cp:lastModifiedBy>
  <cp:revision>4</cp:revision>
  <dcterms:created xsi:type="dcterms:W3CDTF">2022-09-10T14:35:00Z</dcterms:created>
  <dcterms:modified xsi:type="dcterms:W3CDTF">2022-09-12T16:23:00Z</dcterms:modified>
</cp:coreProperties>
</file>